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317EFBBB" w:rsidR="004524AE" w:rsidRDefault="0026254E" w:rsidP="004524AE">
      <w:pPr>
        <w:spacing w:after="0" w:line="240" w:lineRule="auto"/>
        <w:jc w:val="center"/>
        <w:rPr>
          <w:b/>
          <w:bCs/>
        </w:rPr>
      </w:pPr>
      <w:r>
        <w:rPr>
          <w:b/>
          <w:bCs/>
        </w:rPr>
        <w:t>Tennessee Occupational Therapy Association</w:t>
      </w:r>
    </w:p>
    <w:p w14:paraId="375127E5" w14:textId="348BB407" w:rsidR="00C31BD7" w:rsidRPr="00DC4FC1" w:rsidRDefault="0026254E" w:rsidP="004524AE">
      <w:pPr>
        <w:spacing w:after="0" w:line="240" w:lineRule="auto"/>
        <w:jc w:val="center"/>
        <w:rPr>
          <w:b/>
          <w:bCs/>
        </w:rPr>
      </w:pPr>
      <w:r>
        <w:rPr>
          <w:b/>
          <w:bCs/>
        </w:rPr>
        <w:t xml:space="preserve">President’s Report &amp; </w:t>
      </w:r>
      <w:r w:rsidR="00C31BD7">
        <w:rPr>
          <w:b/>
          <w:bCs/>
        </w:rPr>
        <w:t>Annual Business Meeting</w:t>
      </w:r>
    </w:p>
    <w:p w14:paraId="154D3102" w14:textId="2B65D8AB" w:rsidR="004524AE" w:rsidRPr="00DC4FC1" w:rsidRDefault="00625D04" w:rsidP="004524AE">
      <w:pPr>
        <w:spacing w:after="0" w:line="240" w:lineRule="auto"/>
        <w:jc w:val="center"/>
        <w:rPr>
          <w:b/>
          <w:bCs/>
        </w:rPr>
      </w:pPr>
      <w:r>
        <w:rPr>
          <w:b/>
          <w:bCs/>
        </w:rPr>
        <w:t xml:space="preserve">October 13, 2023 </w:t>
      </w:r>
    </w:p>
    <w:p w14:paraId="73513F7F" w14:textId="0EFDDD41" w:rsidR="004524AE" w:rsidRDefault="004524AE" w:rsidP="004524AE">
      <w:pPr>
        <w:spacing w:after="0" w:line="240" w:lineRule="auto"/>
        <w:jc w:val="center"/>
      </w:pPr>
    </w:p>
    <w:p w14:paraId="2FE25F17" w14:textId="19BBF5F8" w:rsidR="00300942" w:rsidRDefault="00300942" w:rsidP="0020133B">
      <w:pPr>
        <w:spacing w:after="0" w:line="240" w:lineRule="auto"/>
        <w:rPr>
          <w:b/>
          <w:bCs/>
        </w:rPr>
      </w:pPr>
    </w:p>
    <w:p w14:paraId="5AD7F618" w14:textId="77777777" w:rsidR="00F91B4A" w:rsidRDefault="00F91B4A" w:rsidP="0020133B">
      <w:pPr>
        <w:spacing w:after="0" w:line="240" w:lineRule="auto"/>
        <w:rPr>
          <w:b/>
          <w:bCs/>
        </w:rPr>
      </w:pPr>
    </w:p>
    <w:p w14:paraId="1B7809A0" w14:textId="778D0AE6" w:rsidR="0092302A" w:rsidRPr="0026254E" w:rsidRDefault="0026254E" w:rsidP="00FB47D3">
      <w:pPr>
        <w:spacing w:after="0" w:line="240" w:lineRule="auto"/>
        <w:jc w:val="center"/>
        <w:rPr>
          <w:b/>
          <w:bCs/>
        </w:rPr>
      </w:pPr>
      <w:r w:rsidRPr="0026254E">
        <w:rPr>
          <w:b/>
          <w:bCs/>
        </w:rPr>
        <w:t>Call to Order by TNOTA President Dr. Cindy DeRuiter Blackwell, OTD, OTR/L</w:t>
      </w:r>
    </w:p>
    <w:p w14:paraId="078E7201" w14:textId="22745C1E" w:rsidR="0026254E" w:rsidRDefault="0026254E" w:rsidP="0026254E">
      <w:pPr>
        <w:spacing w:after="0" w:line="240" w:lineRule="auto"/>
      </w:pPr>
    </w:p>
    <w:p w14:paraId="64FEA291" w14:textId="04A9F2D6" w:rsidR="0026254E" w:rsidRPr="0026254E" w:rsidRDefault="0026254E" w:rsidP="0026254E">
      <w:pPr>
        <w:spacing w:after="0" w:line="240" w:lineRule="auto"/>
        <w:rPr>
          <w:b/>
          <w:bCs/>
        </w:rPr>
      </w:pPr>
      <w:r w:rsidRPr="0026254E">
        <w:rPr>
          <w:b/>
          <w:bCs/>
        </w:rPr>
        <w:t>Vision:</w:t>
      </w:r>
    </w:p>
    <w:p w14:paraId="06D5A40F" w14:textId="49FE93AC" w:rsidR="0026254E" w:rsidRDefault="0026254E" w:rsidP="0026254E">
      <w:pPr>
        <w:spacing w:after="0" w:line="240" w:lineRule="auto"/>
      </w:pPr>
      <w:r>
        <w:t xml:space="preserve">TNOTA is the primary resource, authority, and public voice for the profession of Occupational Therapy in the state of Tennessee. </w:t>
      </w:r>
    </w:p>
    <w:p w14:paraId="46740DD8" w14:textId="6D43E192" w:rsidR="0026254E" w:rsidRDefault="0026254E" w:rsidP="0026254E">
      <w:pPr>
        <w:spacing w:after="0" w:line="240" w:lineRule="auto"/>
      </w:pPr>
    </w:p>
    <w:p w14:paraId="60319087" w14:textId="12623819" w:rsidR="0026254E" w:rsidRPr="0026254E" w:rsidRDefault="0026254E" w:rsidP="0026254E">
      <w:pPr>
        <w:spacing w:after="0" w:line="240" w:lineRule="auto"/>
        <w:rPr>
          <w:b/>
          <w:bCs/>
        </w:rPr>
      </w:pPr>
      <w:r w:rsidRPr="0026254E">
        <w:rPr>
          <w:b/>
          <w:bCs/>
        </w:rPr>
        <w:t>Mission:</w:t>
      </w:r>
    </w:p>
    <w:p w14:paraId="5D0ED93E" w14:textId="37127E50" w:rsidR="0026254E" w:rsidRDefault="0026254E" w:rsidP="0026254E">
      <w:pPr>
        <w:spacing w:after="0" w:line="240" w:lineRule="auto"/>
      </w:pPr>
      <w:r>
        <w:t>TNOTA strives to advance Occupational Therapy in Tennessee through education, advocacy, communication, and legislative involvement to support the provision of high-quality occupational therapy services and promote the benefits of our profession to consumers, stakeholders, and legislators in Tennessee. To fulfill this mission, TNOTA seeks to:</w:t>
      </w:r>
    </w:p>
    <w:p w14:paraId="66F65F6B" w14:textId="7AB7E165" w:rsidR="0026254E" w:rsidRDefault="0026254E" w:rsidP="0026254E">
      <w:pPr>
        <w:pStyle w:val="ListParagraph"/>
        <w:numPr>
          <w:ilvl w:val="0"/>
          <w:numId w:val="31"/>
        </w:numPr>
        <w:spacing w:after="0" w:line="240" w:lineRule="auto"/>
      </w:pPr>
      <w:r>
        <w:t xml:space="preserve">Provide professional support to our members and advance the profession through communication, education and advocacy. </w:t>
      </w:r>
    </w:p>
    <w:p w14:paraId="0194FB00" w14:textId="0127E0D5" w:rsidR="0026254E" w:rsidRDefault="0026254E" w:rsidP="0026254E">
      <w:pPr>
        <w:pStyle w:val="ListParagraph"/>
        <w:numPr>
          <w:ilvl w:val="0"/>
          <w:numId w:val="31"/>
        </w:numPr>
        <w:spacing w:after="0" w:line="240" w:lineRule="auto"/>
      </w:pPr>
      <w:r>
        <w:t xml:space="preserve">Understand and represent member interests and concerns. </w:t>
      </w:r>
    </w:p>
    <w:p w14:paraId="71E905BF" w14:textId="1F00A1CA" w:rsidR="0026254E" w:rsidRDefault="0026254E" w:rsidP="0026254E">
      <w:pPr>
        <w:pStyle w:val="ListParagraph"/>
        <w:numPr>
          <w:ilvl w:val="0"/>
          <w:numId w:val="31"/>
        </w:numPr>
        <w:spacing w:after="0" w:line="240" w:lineRule="auto"/>
      </w:pPr>
      <w:r>
        <w:t xml:space="preserve">Improve the quality of occupational therapy services in TN. </w:t>
      </w:r>
    </w:p>
    <w:p w14:paraId="764B85E4" w14:textId="0924ABBD" w:rsidR="0026254E" w:rsidRDefault="0026254E" w:rsidP="0026254E">
      <w:pPr>
        <w:pStyle w:val="ListParagraph"/>
        <w:numPr>
          <w:ilvl w:val="0"/>
          <w:numId w:val="31"/>
        </w:numPr>
        <w:spacing w:after="0" w:line="240" w:lineRule="auto"/>
      </w:pPr>
      <w:r>
        <w:t xml:space="preserve">Enhance consumer health and wellbeing through promotion of best practices in occupational therapy in Tennessee. </w:t>
      </w:r>
    </w:p>
    <w:p w14:paraId="6B496D58" w14:textId="6446A7B3" w:rsidR="0026254E" w:rsidRDefault="0026254E" w:rsidP="0026254E">
      <w:pPr>
        <w:pStyle w:val="ListParagraph"/>
        <w:numPr>
          <w:ilvl w:val="0"/>
          <w:numId w:val="31"/>
        </w:numPr>
        <w:spacing w:after="0" w:line="240" w:lineRule="auto"/>
      </w:pPr>
      <w:r>
        <w:t xml:space="preserve">Represent occupational therapy to the public and promote the benefits of our profession to consumers, </w:t>
      </w:r>
      <w:r w:rsidR="00C47284">
        <w:t>stakeholders</w:t>
      </w:r>
      <w:r>
        <w:t xml:space="preserve">, and legislators in Tennessee. </w:t>
      </w:r>
    </w:p>
    <w:p w14:paraId="60D2E5EC" w14:textId="1CC99E6B" w:rsidR="00144757" w:rsidRDefault="00144757" w:rsidP="00144757">
      <w:pPr>
        <w:pStyle w:val="ListParagraph"/>
        <w:spacing w:after="0" w:line="240" w:lineRule="auto"/>
        <w:ind w:left="1446"/>
      </w:pPr>
    </w:p>
    <w:p w14:paraId="07FAF4D6" w14:textId="1DB7442F" w:rsidR="00144757" w:rsidRDefault="001C5364" w:rsidP="00144757">
      <w:pPr>
        <w:pStyle w:val="ListParagraph"/>
        <w:spacing w:after="0" w:line="240" w:lineRule="auto"/>
        <w:ind w:left="0"/>
        <w:rPr>
          <w:b/>
          <w:bCs/>
        </w:rPr>
      </w:pPr>
      <w:r>
        <w:rPr>
          <w:b/>
          <w:bCs/>
        </w:rPr>
        <w:t>TNOTA Core Values</w:t>
      </w:r>
    </w:p>
    <w:p w14:paraId="3EFBECFD" w14:textId="03ECD07C" w:rsidR="001C5364" w:rsidRPr="00956F64" w:rsidRDefault="001C5364" w:rsidP="001C5364">
      <w:pPr>
        <w:pStyle w:val="ListParagraph"/>
        <w:numPr>
          <w:ilvl w:val="0"/>
          <w:numId w:val="47"/>
        </w:numPr>
        <w:spacing w:after="0" w:line="240" w:lineRule="auto"/>
      </w:pPr>
      <w:r w:rsidRPr="00956F64">
        <w:t>We commit to serve and support our profession by bringing knowledge, creativity, and diversity to the field of occupational therapy.</w:t>
      </w:r>
    </w:p>
    <w:p w14:paraId="331530B8" w14:textId="68F94E37" w:rsidR="001C5364" w:rsidRPr="00956F64" w:rsidRDefault="001C5364" w:rsidP="001C5364">
      <w:pPr>
        <w:pStyle w:val="ListParagraph"/>
        <w:numPr>
          <w:ilvl w:val="0"/>
          <w:numId w:val="47"/>
        </w:numPr>
        <w:spacing w:after="0" w:line="240" w:lineRule="auto"/>
      </w:pPr>
      <w:r w:rsidRPr="00956F64">
        <w:t xml:space="preserve">We strive for excellence in our work and accountability to our members. </w:t>
      </w:r>
    </w:p>
    <w:p w14:paraId="4531224C" w14:textId="4EDD07BC" w:rsidR="001C5364" w:rsidRPr="00956F64" w:rsidRDefault="001C5364" w:rsidP="001C5364">
      <w:pPr>
        <w:pStyle w:val="ListParagraph"/>
        <w:numPr>
          <w:ilvl w:val="0"/>
          <w:numId w:val="47"/>
        </w:numPr>
        <w:spacing w:after="0" w:line="240" w:lineRule="auto"/>
      </w:pPr>
      <w:r w:rsidRPr="00956F64">
        <w:t>We coll</w:t>
      </w:r>
      <w:r w:rsidR="00956F64" w:rsidRPr="00956F64">
        <w:t xml:space="preserve">aborate, advocate, and steward our resources to protector our profession for future generations. </w:t>
      </w:r>
    </w:p>
    <w:p w14:paraId="059C5EFD" w14:textId="77777777" w:rsidR="00F91B4A" w:rsidRDefault="00F91B4A" w:rsidP="00F91B4A">
      <w:pPr>
        <w:pStyle w:val="ListParagraph"/>
        <w:spacing w:after="0" w:line="240" w:lineRule="auto"/>
        <w:ind w:left="1446"/>
      </w:pPr>
    </w:p>
    <w:p w14:paraId="33EFF92D" w14:textId="2DBF428A" w:rsidR="00F91B4A" w:rsidRPr="00F91B4A" w:rsidRDefault="00F91B4A" w:rsidP="00F91B4A">
      <w:pPr>
        <w:spacing w:after="0" w:line="240" w:lineRule="auto"/>
        <w:rPr>
          <w:b/>
          <w:bCs/>
        </w:rPr>
      </w:pPr>
      <w:r w:rsidRPr="00F91B4A">
        <w:rPr>
          <w:b/>
          <w:bCs/>
        </w:rPr>
        <w:t>Board Members:</w:t>
      </w:r>
    </w:p>
    <w:p w14:paraId="1D6880DA" w14:textId="3CDB4FDA" w:rsidR="00F91B4A" w:rsidRDefault="00F91B4A" w:rsidP="00F91B4A">
      <w:pPr>
        <w:spacing w:after="0" w:line="240" w:lineRule="auto"/>
      </w:pPr>
      <w:r>
        <w:t xml:space="preserve">President: Cindy Blackwell, OTD, OTR/L </w:t>
      </w:r>
    </w:p>
    <w:p w14:paraId="3118A1D4" w14:textId="09B83225" w:rsidR="00A801AA" w:rsidRDefault="00A801AA" w:rsidP="00F91B4A">
      <w:pPr>
        <w:spacing w:after="0" w:line="240" w:lineRule="auto"/>
      </w:pPr>
      <w:r>
        <w:t xml:space="preserve">TNOTA President Elect: Dr. Stephanie Lancaster, EdD, OTR/L, ATP, CDP </w:t>
      </w:r>
    </w:p>
    <w:p w14:paraId="6DEF8E70" w14:textId="6FB466DB" w:rsidR="00F91B4A" w:rsidRDefault="00F91B4A" w:rsidP="00F91B4A">
      <w:pPr>
        <w:spacing w:after="0" w:line="240" w:lineRule="auto"/>
      </w:pPr>
      <w:r>
        <w:t xml:space="preserve">Vice President: </w:t>
      </w:r>
      <w:r w:rsidR="008D76B8">
        <w:t>Valery Hanks</w:t>
      </w:r>
      <w:r>
        <w:t>, OTR/L</w:t>
      </w:r>
      <w:r w:rsidR="008D76B8">
        <w:t>, C/NDT/CPAM</w:t>
      </w:r>
    </w:p>
    <w:p w14:paraId="5E2FEA92" w14:textId="010AC415" w:rsidR="00F91B4A" w:rsidRDefault="00F91B4A" w:rsidP="00F91B4A">
      <w:pPr>
        <w:spacing w:after="0" w:line="240" w:lineRule="auto"/>
      </w:pPr>
      <w:r>
        <w:t>Secretary: Anye Soumis, MS</w:t>
      </w:r>
      <w:r w:rsidR="008D76B8">
        <w:t xml:space="preserve">, </w:t>
      </w:r>
      <w:r>
        <w:t>OTR/L</w:t>
      </w:r>
    </w:p>
    <w:p w14:paraId="0F74ADEB" w14:textId="1629925D" w:rsidR="00F91B4A" w:rsidRDefault="00F91B4A" w:rsidP="00F91B4A">
      <w:pPr>
        <w:spacing w:after="0" w:line="240" w:lineRule="auto"/>
      </w:pPr>
      <w:r>
        <w:t>Treasurer: Kelsey Vaughn, OTD, OTR/L</w:t>
      </w:r>
    </w:p>
    <w:p w14:paraId="655DA160" w14:textId="5404D8E2" w:rsidR="00D308A8" w:rsidRDefault="00D308A8" w:rsidP="00F91B4A">
      <w:pPr>
        <w:spacing w:after="0" w:line="240" w:lineRule="auto"/>
      </w:pPr>
    </w:p>
    <w:p w14:paraId="2EE27314" w14:textId="77777777" w:rsidR="00FD46D0" w:rsidRDefault="00FD46D0" w:rsidP="00F91B4A">
      <w:pPr>
        <w:spacing w:after="0" w:line="240" w:lineRule="auto"/>
      </w:pPr>
    </w:p>
    <w:p w14:paraId="59013D5A" w14:textId="7FD85357" w:rsidR="00D308A8" w:rsidRDefault="00D308A8" w:rsidP="00F91B4A">
      <w:pPr>
        <w:spacing w:after="0" w:line="240" w:lineRule="auto"/>
      </w:pPr>
      <w:r>
        <w:lastRenderedPageBreak/>
        <w:t xml:space="preserve">West District Co-Chairs: Anne Zachry, PhD, OTR/L, </w:t>
      </w:r>
      <w:r w:rsidR="004E719A">
        <w:t>Cameron Volker, OTS, Claire Herring, OTS</w:t>
      </w:r>
    </w:p>
    <w:p w14:paraId="051137CB" w14:textId="604921E4" w:rsidR="00D308A8" w:rsidRDefault="00D308A8" w:rsidP="00F91B4A">
      <w:pPr>
        <w:spacing w:after="0" w:line="240" w:lineRule="auto"/>
      </w:pPr>
      <w:r>
        <w:t>Rural West District Chair: Barbara Meussner, MBA, OTR/L</w:t>
      </w:r>
      <w:r w:rsidR="006F7FCE">
        <w:t>, Kaylie Garner, OTR/L</w:t>
      </w:r>
    </w:p>
    <w:p w14:paraId="207D8578" w14:textId="26FD9E27" w:rsidR="00D308A8" w:rsidRDefault="00D308A8" w:rsidP="00F91B4A">
      <w:pPr>
        <w:spacing w:after="0" w:line="240" w:lineRule="auto"/>
      </w:pPr>
      <w:r>
        <w:t xml:space="preserve">Middle District Chair: </w:t>
      </w:r>
      <w:r w:rsidR="006F7FCE">
        <w:t>Morgan Booth, OTR/L</w:t>
      </w:r>
    </w:p>
    <w:p w14:paraId="5B6B475B" w14:textId="0B1CE61F" w:rsidR="00D308A8" w:rsidRDefault="00D308A8" w:rsidP="00F91B4A">
      <w:pPr>
        <w:spacing w:after="0" w:line="240" w:lineRule="auto"/>
      </w:pPr>
      <w:r>
        <w:t xml:space="preserve">East District Chair: </w:t>
      </w:r>
      <w:r w:rsidR="006C6457">
        <w:t>Julia Adams, CSRS, OTD, OTR/L</w:t>
      </w:r>
    </w:p>
    <w:p w14:paraId="7EB9041F" w14:textId="28F8ECC7" w:rsidR="00D308A8" w:rsidRDefault="00D308A8" w:rsidP="00F91B4A">
      <w:pPr>
        <w:spacing w:after="0" w:line="240" w:lineRule="auto"/>
      </w:pPr>
      <w:r>
        <w:t>Northeast District Chair: Kimberly Jessee, OTR/L</w:t>
      </w:r>
    </w:p>
    <w:p w14:paraId="70A05925" w14:textId="7AF48F94" w:rsidR="00D308A8" w:rsidRDefault="00D308A8" w:rsidP="00F91B4A">
      <w:pPr>
        <w:spacing w:after="0" w:line="240" w:lineRule="auto"/>
      </w:pPr>
      <w:r>
        <w:t>Southeast District Co-Chairs: Bhumika Patel, OTR/L, Martin Davis, OTR/L</w:t>
      </w:r>
      <w:r w:rsidR="006C6457">
        <w:t>, CSRS</w:t>
      </w:r>
    </w:p>
    <w:p w14:paraId="366BA44E" w14:textId="5A8B194E" w:rsidR="00D308A8" w:rsidRDefault="00D308A8" w:rsidP="00F91B4A">
      <w:pPr>
        <w:spacing w:after="0" w:line="240" w:lineRule="auto"/>
      </w:pPr>
    </w:p>
    <w:p w14:paraId="25569E6D" w14:textId="608EAF5A" w:rsidR="00D308A8" w:rsidRPr="005467EE" w:rsidRDefault="005467EE" w:rsidP="00F91B4A">
      <w:pPr>
        <w:spacing w:after="0" w:line="240" w:lineRule="auto"/>
        <w:rPr>
          <w:b/>
          <w:bCs/>
        </w:rPr>
      </w:pPr>
      <w:r w:rsidRPr="005467EE">
        <w:rPr>
          <w:b/>
          <w:bCs/>
        </w:rPr>
        <w:t xml:space="preserve">Upcoming Elections: </w:t>
      </w:r>
    </w:p>
    <w:p w14:paraId="3C04C41C" w14:textId="3C4188BA" w:rsidR="005467EE" w:rsidRDefault="00422A75" w:rsidP="005467EE">
      <w:pPr>
        <w:pStyle w:val="ListParagraph"/>
        <w:numPr>
          <w:ilvl w:val="0"/>
          <w:numId w:val="18"/>
        </w:numPr>
        <w:spacing w:after="0" w:line="240" w:lineRule="auto"/>
      </w:pPr>
      <w:r>
        <w:t>TNOTA Secretary</w:t>
      </w:r>
    </w:p>
    <w:p w14:paraId="2D36AAF2" w14:textId="2742FB4D" w:rsidR="00422A75" w:rsidRDefault="00422A75" w:rsidP="00422A75">
      <w:pPr>
        <w:pStyle w:val="ListParagraph"/>
        <w:numPr>
          <w:ilvl w:val="1"/>
          <w:numId w:val="18"/>
        </w:numPr>
        <w:spacing w:after="0" w:line="240" w:lineRule="auto"/>
      </w:pPr>
      <w:r>
        <w:t xml:space="preserve">Nominations are open October 15-November 15 </w:t>
      </w:r>
    </w:p>
    <w:p w14:paraId="1955F8A4" w14:textId="34284084" w:rsidR="00422A75" w:rsidRDefault="00422A75" w:rsidP="00422A75">
      <w:pPr>
        <w:pStyle w:val="ListParagraph"/>
        <w:numPr>
          <w:ilvl w:val="1"/>
          <w:numId w:val="18"/>
        </w:numPr>
        <w:spacing w:after="0" w:line="240" w:lineRule="auto"/>
      </w:pPr>
      <w:r>
        <w:t>Voting runs November 16- December 15</w:t>
      </w:r>
    </w:p>
    <w:p w14:paraId="38F6D838" w14:textId="7BF5F075" w:rsidR="00422A75" w:rsidRDefault="00422A75" w:rsidP="00422A75">
      <w:pPr>
        <w:pStyle w:val="ListParagraph"/>
        <w:numPr>
          <w:ilvl w:val="1"/>
          <w:numId w:val="18"/>
        </w:numPr>
        <w:spacing w:after="0" w:line="240" w:lineRule="auto"/>
      </w:pPr>
      <w:r>
        <w:t>Submit your nomination at: tnota.org/nomination2023</w:t>
      </w:r>
    </w:p>
    <w:p w14:paraId="73BA7D4C" w14:textId="08542360" w:rsidR="005467EE" w:rsidRDefault="005467EE" w:rsidP="00F91B4A">
      <w:pPr>
        <w:spacing w:after="0" w:line="240" w:lineRule="auto"/>
      </w:pPr>
    </w:p>
    <w:p w14:paraId="76064BFD" w14:textId="12622C74" w:rsidR="005467EE" w:rsidRDefault="005467EE" w:rsidP="005467E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5467EE">
        <w:rPr>
          <w:rFonts w:asciiTheme="minorHAnsi" w:hAnsiTheme="minorHAnsi" w:cstheme="minorHAnsi"/>
          <w:b/>
          <w:bCs/>
          <w:sz w:val="22"/>
          <w:szCs w:val="22"/>
          <w:bdr w:val="none" w:sz="0" w:space="0" w:color="auto" w:frame="1"/>
        </w:rPr>
        <w:t>Membership Report</w:t>
      </w:r>
      <w:r w:rsidR="00A717B7">
        <w:rPr>
          <w:rFonts w:asciiTheme="minorHAnsi" w:hAnsiTheme="minorHAnsi" w:cstheme="minorHAnsi"/>
          <w:b/>
          <w:bCs/>
          <w:sz w:val="22"/>
          <w:szCs w:val="22"/>
          <w:bdr w:val="none" w:sz="0" w:space="0" w:color="auto" w:frame="1"/>
        </w:rPr>
        <w:t>- Cindy Poole, OTD, OTR/L</w:t>
      </w:r>
    </w:p>
    <w:p w14:paraId="22721084" w14:textId="3A9338BF" w:rsidR="00773FD5" w:rsidRDefault="00A717B7" w:rsidP="00F936D0">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9/1/2022-8/31/2023</w:t>
      </w:r>
    </w:p>
    <w:p w14:paraId="00A6CD8F" w14:textId="77777777" w:rsidR="0041029E" w:rsidRPr="00F936D0" w:rsidRDefault="0041029E" w:rsidP="00F936D0">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tbl>
      <w:tblPr>
        <w:tblStyle w:val="TableGrid"/>
        <w:tblW w:w="0" w:type="auto"/>
        <w:tblLook w:val="04A0" w:firstRow="1" w:lastRow="0" w:firstColumn="1" w:lastColumn="0" w:noHBand="0" w:noVBand="1"/>
      </w:tblPr>
      <w:tblGrid>
        <w:gridCol w:w="3116"/>
        <w:gridCol w:w="3117"/>
      </w:tblGrid>
      <w:tr w:rsidR="00253471" w14:paraId="03BEA759" w14:textId="77777777" w:rsidTr="007F1887">
        <w:tc>
          <w:tcPr>
            <w:tcW w:w="3116" w:type="dxa"/>
          </w:tcPr>
          <w:p w14:paraId="6FAEDD28" w14:textId="27199D43" w:rsidR="00253471" w:rsidRDefault="00253471"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9/1/2021-8/31/2022</w:t>
            </w:r>
          </w:p>
        </w:tc>
        <w:tc>
          <w:tcPr>
            <w:tcW w:w="3117" w:type="dxa"/>
          </w:tcPr>
          <w:p w14:paraId="2267348E" w14:textId="34A2B0CA" w:rsidR="00253471" w:rsidRDefault="00253471"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9/1/2022-8/31/2023</w:t>
            </w:r>
          </w:p>
        </w:tc>
      </w:tr>
      <w:tr w:rsidR="00253471" w14:paraId="411C8560" w14:textId="77777777" w:rsidTr="007F1887">
        <w:tc>
          <w:tcPr>
            <w:tcW w:w="3116" w:type="dxa"/>
          </w:tcPr>
          <w:p w14:paraId="4426B868" w14:textId="5390832D" w:rsidR="00253471" w:rsidRDefault="00253471"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1</w:t>
            </w:r>
            <w:r w:rsidRPr="00253471">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 xml:space="preserve"> Year OT: 40</w:t>
            </w:r>
          </w:p>
        </w:tc>
        <w:tc>
          <w:tcPr>
            <w:tcW w:w="3117" w:type="dxa"/>
          </w:tcPr>
          <w:p w14:paraId="1C7D34AA" w14:textId="00F71426" w:rsidR="00923D7C" w:rsidRDefault="00923D7C"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38 </w:t>
            </w:r>
            <w:r w:rsidRPr="0041029E">
              <w:rPr>
                <w:rFonts w:asciiTheme="minorHAnsi" w:hAnsiTheme="minorHAnsi" w:cstheme="minorHAnsi"/>
                <w:color w:val="FF0000"/>
                <w:sz w:val="22"/>
                <w:szCs w:val="22"/>
                <w:bdr w:val="none" w:sz="0" w:space="0" w:color="auto" w:frame="1"/>
              </w:rPr>
              <w:t>(-2)</w:t>
            </w:r>
          </w:p>
        </w:tc>
      </w:tr>
      <w:tr w:rsidR="00253471" w14:paraId="045F0F71" w14:textId="77777777" w:rsidTr="007F1887">
        <w:tc>
          <w:tcPr>
            <w:tcW w:w="3116" w:type="dxa"/>
          </w:tcPr>
          <w:p w14:paraId="7E359667" w14:textId="1F69792D" w:rsidR="00253471" w:rsidRDefault="00923D7C"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OT: 366</w:t>
            </w:r>
          </w:p>
        </w:tc>
        <w:tc>
          <w:tcPr>
            <w:tcW w:w="3117" w:type="dxa"/>
          </w:tcPr>
          <w:p w14:paraId="68D7E826" w14:textId="4DEA156B" w:rsidR="00253471" w:rsidRDefault="00923D7C"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359 </w:t>
            </w:r>
            <w:r w:rsidRPr="0041029E">
              <w:rPr>
                <w:rFonts w:asciiTheme="minorHAnsi" w:hAnsiTheme="minorHAnsi" w:cstheme="minorHAnsi"/>
                <w:color w:val="FF0000"/>
                <w:sz w:val="22"/>
                <w:szCs w:val="22"/>
                <w:bdr w:val="none" w:sz="0" w:space="0" w:color="auto" w:frame="1"/>
              </w:rPr>
              <w:t>(-7)</w:t>
            </w:r>
          </w:p>
        </w:tc>
      </w:tr>
      <w:tr w:rsidR="00253471" w14:paraId="7977274F" w14:textId="77777777" w:rsidTr="007F1887">
        <w:tc>
          <w:tcPr>
            <w:tcW w:w="3116" w:type="dxa"/>
          </w:tcPr>
          <w:p w14:paraId="4DE00CAF" w14:textId="31507AB1" w:rsidR="00253471" w:rsidRDefault="00F936D0"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1</w:t>
            </w:r>
            <w:r w:rsidRPr="00F936D0">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 xml:space="preserve"> Year OTA:22</w:t>
            </w:r>
          </w:p>
        </w:tc>
        <w:tc>
          <w:tcPr>
            <w:tcW w:w="3117" w:type="dxa"/>
          </w:tcPr>
          <w:p w14:paraId="27537CFA" w14:textId="5AB95220" w:rsidR="00253471" w:rsidRDefault="00923D7C"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11 </w:t>
            </w:r>
            <w:r w:rsidRPr="0041029E">
              <w:rPr>
                <w:rFonts w:asciiTheme="minorHAnsi" w:hAnsiTheme="minorHAnsi" w:cstheme="minorHAnsi"/>
                <w:color w:val="FF0000"/>
                <w:sz w:val="22"/>
                <w:szCs w:val="22"/>
                <w:bdr w:val="none" w:sz="0" w:space="0" w:color="auto" w:frame="1"/>
              </w:rPr>
              <w:t>(-11)</w:t>
            </w:r>
          </w:p>
        </w:tc>
      </w:tr>
      <w:tr w:rsidR="00253471" w14:paraId="1B862F51" w14:textId="77777777" w:rsidTr="007F1887">
        <w:tc>
          <w:tcPr>
            <w:tcW w:w="3116" w:type="dxa"/>
          </w:tcPr>
          <w:p w14:paraId="6B2BED5E" w14:textId="0D654AC6" w:rsidR="00253471" w:rsidRDefault="00F936D0"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OTA: 104</w:t>
            </w:r>
          </w:p>
        </w:tc>
        <w:tc>
          <w:tcPr>
            <w:tcW w:w="3117" w:type="dxa"/>
          </w:tcPr>
          <w:p w14:paraId="0F3E301A" w14:textId="1C265EF7" w:rsidR="00253471" w:rsidRDefault="00923D7C"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83 </w:t>
            </w:r>
            <w:r w:rsidRPr="0041029E">
              <w:rPr>
                <w:rFonts w:asciiTheme="minorHAnsi" w:hAnsiTheme="minorHAnsi" w:cstheme="minorHAnsi"/>
                <w:color w:val="FF0000"/>
                <w:sz w:val="22"/>
                <w:szCs w:val="22"/>
                <w:bdr w:val="none" w:sz="0" w:space="0" w:color="auto" w:frame="1"/>
              </w:rPr>
              <w:t>(-21)</w:t>
            </w:r>
          </w:p>
        </w:tc>
      </w:tr>
      <w:tr w:rsidR="00253471" w14:paraId="18568C7D" w14:textId="77777777" w:rsidTr="007F1887">
        <w:tc>
          <w:tcPr>
            <w:tcW w:w="3116" w:type="dxa"/>
          </w:tcPr>
          <w:p w14:paraId="05D20448" w14:textId="469ED1AC" w:rsidR="00253471" w:rsidRDefault="00F936D0"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Retired: 2</w:t>
            </w:r>
          </w:p>
        </w:tc>
        <w:tc>
          <w:tcPr>
            <w:tcW w:w="3117" w:type="dxa"/>
          </w:tcPr>
          <w:p w14:paraId="64FAE711" w14:textId="401F2FAE" w:rsidR="00253471" w:rsidRDefault="00F936D0"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3 </w:t>
            </w:r>
            <w:r w:rsidRPr="0041029E">
              <w:rPr>
                <w:rFonts w:asciiTheme="minorHAnsi" w:hAnsiTheme="minorHAnsi" w:cstheme="minorHAnsi"/>
                <w:color w:val="00B050"/>
                <w:sz w:val="22"/>
                <w:szCs w:val="22"/>
                <w:bdr w:val="none" w:sz="0" w:space="0" w:color="auto" w:frame="1"/>
              </w:rPr>
              <w:t>(+1)</w:t>
            </w:r>
          </w:p>
        </w:tc>
      </w:tr>
      <w:tr w:rsidR="00253471" w14:paraId="43646B4A" w14:textId="77777777" w:rsidTr="007F1887">
        <w:tc>
          <w:tcPr>
            <w:tcW w:w="3116" w:type="dxa"/>
          </w:tcPr>
          <w:p w14:paraId="4B58572C" w14:textId="7D680D50" w:rsidR="00253471" w:rsidRDefault="00F936D0"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Student: 385</w:t>
            </w:r>
          </w:p>
        </w:tc>
        <w:tc>
          <w:tcPr>
            <w:tcW w:w="3117" w:type="dxa"/>
          </w:tcPr>
          <w:p w14:paraId="171522EE" w14:textId="60A26320" w:rsidR="00253471" w:rsidRDefault="00F936D0"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382 </w:t>
            </w:r>
            <w:r w:rsidRPr="0041029E">
              <w:rPr>
                <w:rFonts w:asciiTheme="minorHAnsi" w:hAnsiTheme="minorHAnsi" w:cstheme="minorHAnsi"/>
                <w:color w:val="FF0000"/>
                <w:sz w:val="22"/>
                <w:szCs w:val="22"/>
                <w:bdr w:val="none" w:sz="0" w:space="0" w:color="auto" w:frame="1"/>
              </w:rPr>
              <w:t>(-3)</w:t>
            </w:r>
          </w:p>
        </w:tc>
      </w:tr>
      <w:tr w:rsidR="00253471" w14:paraId="29DAE629" w14:textId="77777777" w:rsidTr="007F1887">
        <w:tc>
          <w:tcPr>
            <w:tcW w:w="3116" w:type="dxa"/>
          </w:tcPr>
          <w:p w14:paraId="7E74BF89" w14:textId="363035D7" w:rsidR="00253471" w:rsidRDefault="00F936D0"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Total 919</w:t>
            </w:r>
          </w:p>
        </w:tc>
        <w:tc>
          <w:tcPr>
            <w:tcW w:w="3117" w:type="dxa"/>
          </w:tcPr>
          <w:p w14:paraId="5FE4D9D0" w14:textId="417EA075" w:rsidR="00253471" w:rsidRDefault="00F936D0" w:rsidP="007B6830">
            <w:pPr>
              <w:pStyle w:val="NormalWeb"/>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876 </w:t>
            </w:r>
            <w:r w:rsidRPr="0041029E">
              <w:rPr>
                <w:rFonts w:asciiTheme="minorHAnsi" w:hAnsiTheme="minorHAnsi" w:cstheme="minorHAnsi"/>
                <w:color w:val="FF0000"/>
                <w:sz w:val="22"/>
                <w:szCs w:val="22"/>
                <w:bdr w:val="none" w:sz="0" w:space="0" w:color="auto" w:frame="1"/>
              </w:rPr>
              <w:t>(-47)</w:t>
            </w:r>
          </w:p>
        </w:tc>
      </w:tr>
    </w:tbl>
    <w:p w14:paraId="127762E0" w14:textId="77777777" w:rsidR="007B6830" w:rsidRDefault="007B6830" w:rsidP="007B683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EC85277" w14:textId="77777777" w:rsidR="008D5C20" w:rsidRDefault="00773FD5" w:rsidP="00773FD5">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5-Year Membership Trend: </w:t>
      </w:r>
    </w:p>
    <w:p w14:paraId="6A6B1F10" w14:textId="143ACED0" w:rsidR="00773FD5" w:rsidRDefault="00773FD5"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Overall consistent maintenance of membership numbers after largest gains in 2021</w:t>
      </w:r>
    </w:p>
    <w:p w14:paraId="4E735FB3" w14:textId="7D8D78F4" w:rsidR="00773FD5" w:rsidRDefault="00773FD5"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Largest represented groups are OTs and students</w:t>
      </w:r>
    </w:p>
    <w:p w14:paraId="31581FB4" w14:textId="7750D66E" w:rsidR="008D5C20" w:rsidRDefault="008D5C20" w:rsidP="00773FD5">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OT Membership 5-Year Trend: </w:t>
      </w:r>
    </w:p>
    <w:p w14:paraId="62B788DA" w14:textId="480DD020" w:rsidR="008D5C20" w:rsidRDefault="00AB6C5B"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Consistent Yearly Membership Numbers after largest gains in 2020-2021</w:t>
      </w:r>
    </w:p>
    <w:p w14:paraId="2E8ECF32" w14:textId="6FC201C1" w:rsidR="008D5C20" w:rsidRDefault="008D5C20" w:rsidP="008D5C20">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OTA Membership 5-Year Trend:</w:t>
      </w:r>
    </w:p>
    <w:p w14:paraId="654B3DC5" w14:textId="64D7FC9C" w:rsidR="008D5C20" w:rsidRDefault="005631EE"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OTA member numbers have been on a steady decline since 2021</w:t>
      </w:r>
    </w:p>
    <w:p w14:paraId="07B708BF" w14:textId="03408AD2" w:rsidR="005631EE" w:rsidRDefault="005631EE"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Reduction of over 40 members in the last 3 years</w:t>
      </w:r>
    </w:p>
    <w:p w14:paraId="2001BEA1" w14:textId="0921926E" w:rsidR="008D5C20" w:rsidRDefault="008D5C20" w:rsidP="008D5C20">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Student Membership 5-Year Trend:</w:t>
      </w:r>
    </w:p>
    <w:p w14:paraId="19BFDB7C" w14:textId="2338359F"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Students remain the largest group of TNOTA members. </w:t>
      </w:r>
    </w:p>
    <w:p w14:paraId="3E6DCE75" w14:textId="5548C9D0" w:rsidR="008D5C20" w:rsidRDefault="008D5C20" w:rsidP="008D5C20">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Membership News:</w:t>
      </w:r>
    </w:p>
    <w:p w14:paraId="42506647" w14:textId="4A5FA38B"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You reap the benefit of your membership with only the 2 required courses, even if you do not take advantage of every other benefit. </w:t>
      </w:r>
    </w:p>
    <w:p w14:paraId="5211D719" w14:textId="6E76EECE"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OT Membership $80 dollars, OTA $60 dollars yearly. </w:t>
      </w:r>
    </w:p>
    <w:p w14:paraId="63B44082" w14:textId="30CA5987" w:rsidR="008D5C20" w:rsidRDefault="008D5C20"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Conference registration $400, (with membership $325</w:t>
      </w:r>
      <w:r w:rsidR="002451EE">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savings $75</w:t>
      </w:r>
    </w:p>
    <w:p w14:paraId="2481C715" w14:textId="765E7030" w:rsidR="008D5C20" w:rsidRDefault="008D5C20"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Required Ethics and </w:t>
      </w:r>
      <w:r w:rsidR="002451EE">
        <w:rPr>
          <w:rFonts w:asciiTheme="minorHAnsi" w:hAnsiTheme="minorHAnsi" w:cstheme="minorHAnsi"/>
          <w:sz w:val="22"/>
          <w:szCs w:val="22"/>
          <w:bdr w:val="none" w:sz="0" w:space="0" w:color="auto" w:frame="1"/>
        </w:rPr>
        <w:t>Jurisprudence</w:t>
      </w:r>
      <w:r>
        <w:rPr>
          <w:rFonts w:asciiTheme="minorHAnsi" w:hAnsiTheme="minorHAnsi" w:cstheme="minorHAnsi"/>
          <w:sz w:val="22"/>
          <w:szCs w:val="22"/>
          <w:bdr w:val="none" w:sz="0" w:space="0" w:color="auto" w:frame="1"/>
        </w:rPr>
        <w:t xml:space="preserve"> $40,</w:t>
      </w:r>
      <w:r w:rsidR="002451EE">
        <w:rPr>
          <w:rFonts w:asciiTheme="minorHAnsi" w:hAnsiTheme="minorHAnsi" w:cstheme="minorHAnsi"/>
          <w:sz w:val="22"/>
          <w:szCs w:val="22"/>
          <w:bdr w:val="none" w:sz="0" w:space="0" w:color="auto" w:frame="1"/>
        </w:rPr>
        <w:t xml:space="preserve"> (with membership FREE), saving $40</w:t>
      </w:r>
    </w:p>
    <w:p w14:paraId="7587587B" w14:textId="2838721B" w:rsidR="002451EE" w:rsidRDefault="002451EE" w:rsidP="002451EE">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Suicide Prevention $40, (with membership FREE), saving $40</w:t>
      </w:r>
    </w:p>
    <w:p w14:paraId="49A58760" w14:textId="187E33DA" w:rsidR="002451EE" w:rsidRDefault="002451EE"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Ongoing Continuing Education opportunities $40 reach, endless value</w:t>
      </w:r>
    </w:p>
    <w:p w14:paraId="567B1360" w14:textId="2C9D2EC6" w:rsidR="002451EE" w:rsidRDefault="002451EE"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Advocacy to protect our professional interests/funding/license, priceless</w:t>
      </w:r>
    </w:p>
    <w:p w14:paraId="2E5C78BD" w14:textId="2E270153" w:rsidR="002451EE" w:rsidRDefault="002451EE"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New practitioner mentor, priceless</w:t>
      </w:r>
    </w:p>
    <w:p w14:paraId="46FFA5B1" w14:textId="77777777" w:rsidR="003F3C9F" w:rsidRDefault="003F3C9F" w:rsidP="00FD46D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17BD467" w14:textId="77777777" w:rsidR="00FD46D0" w:rsidRDefault="00FD46D0" w:rsidP="00FD46D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02D738BE" w14:textId="06E8D7DF" w:rsidR="003F3C9F" w:rsidRDefault="003F3C9F" w:rsidP="009E4108">
      <w:pPr>
        <w:spacing w:after="0" w:line="240" w:lineRule="auto"/>
        <w:jc w:val="both"/>
        <w:rPr>
          <w:rFonts w:cstheme="minorHAnsi"/>
          <w:b/>
          <w:bCs/>
          <w:color w:val="000000" w:themeColor="text1"/>
        </w:rPr>
      </w:pPr>
      <w:r w:rsidRPr="003F3C9F">
        <w:rPr>
          <w:rFonts w:cstheme="minorHAnsi"/>
          <w:b/>
          <w:bCs/>
          <w:color w:val="000000" w:themeColor="text1"/>
        </w:rPr>
        <w:lastRenderedPageBreak/>
        <w:t>Treasury Report- Kelsey Vaughn</w:t>
      </w:r>
      <w:r w:rsidR="00A60A26">
        <w:rPr>
          <w:rFonts w:cstheme="minorHAnsi"/>
          <w:b/>
          <w:bCs/>
          <w:color w:val="000000" w:themeColor="text1"/>
        </w:rPr>
        <w:t>, OTD, OTR/L</w:t>
      </w:r>
    </w:p>
    <w:tbl>
      <w:tblPr>
        <w:tblStyle w:val="TableGrid"/>
        <w:tblW w:w="0" w:type="auto"/>
        <w:tblLook w:val="04A0" w:firstRow="1" w:lastRow="0" w:firstColumn="1" w:lastColumn="0" w:noHBand="0" w:noVBand="1"/>
      </w:tblPr>
      <w:tblGrid>
        <w:gridCol w:w="3235"/>
        <w:gridCol w:w="1439"/>
        <w:gridCol w:w="2338"/>
      </w:tblGrid>
      <w:tr w:rsidR="00B558F7" w14:paraId="088C222D" w14:textId="77777777" w:rsidTr="004034F4">
        <w:tc>
          <w:tcPr>
            <w:tcW w:w="3235" w:type="dxa"/>
          </w:tcPr>
          <w:p w14:paraId="6AE21B26" w14:textId="77777777" w:rsidR="00B558F7" w:rsidRDefault="00B558F7" w:rsidP="004034F4">
            <w:pPr>
              <w:jc w:val="center"/>
              <w:rPr>
                <w:rFonts w:cstheme="minorHAnsi"/>
                <w:b/>
                <w:bCs/>
                <w:color w:val="000000" w:themeColor="text1"/>
              </w:rPr>
            </w:pPr>
          </w:p>
        </w:tc>
        <w:tc>
          <w:tcPr>
            <w:tcW w:w="1439" w:type="dxa"/>
          </w:tcPr>
          <w:p w14:paraId="7F3862A8" w14:textId="0FD4C29A" w:rsidR="00B558F7" w:rsidRDefault="00B558F7" w:rsidP="004034F4">
            <w:pPr>
              <w:jc w:val="center"/>
              <w:rPr>
                <w:rFonts w:cstheme="minorHAnsi"/>
                <w:b/>
                <w:bCs/>
                <w:color w:val="000000" w:themeColor="text1"/>
              </w:rPr>
            </w:pPr>
            <w:r>
              <w:rPr>
                <w:rFonts w:cstheme="minorHAnsi"/>
                <w:b/>
                <w:bCs/>
                <w:color w:val="000000" w:themeColor="text1"/>
              </w:rPr>
              <w:t>YTD 2023</w:t>
            </w:r>
          </w:p>
        </w:tc>
        <w:tc>
          <w:tcPr>
            <w:tcW w:w="2338" w:type="dxa"/>
          </w:tcPr>
          <w:p w14:paraId="312DCFED" w14:textId="0853C23C" w:rsidR="00B558F7" w:rsidRDefault="00B558F7" w:rsidP="004034F4">
            <w:pPr>
              <w:jc w:val="center"/>
              <w:rPr>
                <w:rFonts w:cstheme="minorHAnsi"/>
                <w:b/>
                <w:bCs/>
                <w:color w:val="000000" w:themeColor="text1"/>
              </w:rPr>
            </w:pPr>
            <w:r>
              <w:rPr>
                <w:rFonts w:cstheme="minorHAnsi"/>
                <w:b/>
                <w:bCs/>
                <w:color w:val="000000" w:themeColor="text1"/>
              </w:rPr>
              <w:t>YTD 2022</w:t>
            </w:r>
          </w:p>
        </w:tc>
      </w:tr>
      <w:tr w:rsidR="00B558F7" w14:paraId="3ECE9CEF" w14:textId="77777777" w:rsidTr="004034F4">
        <w:tc>
          <w:tcPr>
            <w:tcW w:w="3235" w:type="dxa"/>
          </w:tcPr>
          <w:p w14:paraId="0307C130" w14:textId="0E344BC2" w:rsidR="00B558F7" w:rsidRDefault="00B558F7" w:rsidP="004034F4">
            <w:pPr>
              <w:jc w:val="center"/>
              <w:rPr>
                <w:rFonts w:cstheme="minorHAnsi"/>
                <w:b/>
                <w:bCs/>
                <w:color w:val="000000" w:themeColor="text1"/>
              </w:rPr>
            </w:pPr>
            <w:r>
              <w:rPr>
                <w:rFonts w:cstheme="minorHAnsi"/>
                <w:b/>
                <w:bCs/>
                <w:color w:val="000000" w:themeColor="text1"/>
              </w:rPr>
              <w:t>Pinnacle Checking Account</w:t>
            </w:r>
          </w:p>
        </w:tc>
        <w:tc>
          <w:tcPr>
            <w:tcW w:w="1439" w:type="dxa"/>
          </w:tcPr>
          <w:p w14:paraId="5B8B01B0" w14:textId="407C4868" w:rsidR="00B558F7" w:rsidRPr="003A718C" w:rsidRDefault="00B558F7" w:rsidP="004034F4">
            <w:pPr>
              <w:jc w:val="center"/>
              <w:rPr>
                <w:rFonts w:cstheme="minorHAnsi"/>
                <w:color w:val="000000" w:themeColor="text1"/>
              </w:rPr>
            </w:pPr>
            <w:r>
              <w:rPr>
                <w:rFonts w:cstheme="minorHAnsi"/>
                <w:color w:val="000000" w:themeColor="text1"/>
              </w:rPr>
              <w:t>$152,190.67</w:t>
            </w:r>
          </w:p>
        </w:tc>
        <w:tc>
          <w:tcPr>
            <w:tcW w:w="2338" w:type="dxa"/>
          </w:tcPr>
          <w:p w14:paraId="7ECCA011" w14:textId="14E8C28D" w:rsidR="00B558F7" w:rsidRPr="003A718C" w:rsidRDefault="00B558F7" w:rsidP="004034F4">
            <w:pPr>
              <w:jc w:val="center"/>
              <w:rPr>
                <w:rFonts w:cstheme="minorHAnsi"/>
                <w:color w:val="000000" w:themeColor="text1"/>
              </w:rPr>
            </w:pPr>
            <w:r>
              <w:rPr>
                <w:rFonts w:cstheme="minorHAnsi"/>
                <w:color w:val="000000" w:themeColor="text1"/>
              </w:rPr>
              <w:t>$111,362.31</w:t>
            </w:r>
          </w:p>
        </w:tc>
      </w:tr>
      <w:tr w:rsidR="00B558F7" w14:paraId="63A62942" w14:textId="77777777" w:rsidTr="004034F4">
        <w:tc>
          <w:tcPr>
            <w:tcW w:w="3235" w:type="dxa"/>
          </w:tcPr>
          <w:p w14:paraId="17675AF0" w14:textId="7ED0BCBA" w:rsidR="00B558F7" w:rsidRDefault="00B558F7" w:rsidP="004034F4">
            <w:pPr>
              <w:jc w:val="center"/>
              <w:rPr>
                <w:rFonts w:cstheme="minorHAnsi"/>
                <w:b/>
                <w:bCs/>
                <w:color w:val="000000" w:themeColor="text1"/>
              </w:rPr>
            </w:pPr>
            <w:r>
              <w:rPr>
                <w:rFonts w:cstheme="minorHAnsi"/>
                <w:b/>
                <w:bCs/>
                <w:color w:val="000000" w:themeColor="text1"/>
              </w:rPr>
              <w:t>Money Marketing Account</w:t>
            </w:r>
          </w:p>
        </w:tc>
        <w:tc>
          <w:tcPr>
            <w:tcW w:w="1439" w:type="dxa"/>
          </w:tcPr>
          <w:p w14:paraId="7318620E" w14:textId="726A9411" w:rsidR="00B558F7" w:rsidRPr="003A718C" w:rsidRDefault="00B558F7" w:rsidP="004034F4">
            <w:pPr>
              <w:jc w:val="center"/>
              <w:rPr>
                <w:rFonts w:cstheme="minorHAnsi"/>
                <w:color w:val="000000" w:themeColor="text1"/>
              </w:rPr>
            </w:pPr>
            <w:r w:rsidRPr="003A718C">
              <w:rPr>
                <w:rFonts w:cstheme="minorHAnsi"/>
                <w:color w:val="000000" w:themeColor="text1"/>
              </w:rPr>
              <w:t>$</w:t>
            </w:r>
            <w:r>
              <w:rPr>
                <w:rFonts w:cstheme="minorHAnsi"/>
                <w:color w:val="000000" w:themeColor="text1"/>
              </w:rPr>
              <w:t>39,990.18</w:t>
            </w:r>
          </w:p>
        </w:tc>
        <w:tc>
          <w:tcPr>
            <w:tcW w:w="2338" w:type="dxa"/>
          </w:tcPr>
          <w:p w14:paraId="0976AE1F" w14:textId="2B4B737E" w:rsidR="00B558F7" w:rsidRPr="003A718C" w:rsidRDefault="00B558F7" w:rsidP="004034F4">
            <w:pPr>
              <w:jc w:val="center"/>
              <w:rPr>
                <w:rFonts w:cstheme="minorHAnsi"/>
                <w:color w:val="000000" w:themeColor="text1"/>
              </w:rPr>
            </w:pPr>
            <w:r>
              <w:rPr>
                <w:rFonts w:cstheme="minorHAnsi"/>
                <w:color w:val="000000" w:themeColor="text1"/>
              </w:rPr>
              <w:t>$39,930.41</w:t>
            </w:r>
          </w:p>
        </w:tc>
      </w:tr>
      <w:tr w:rsidR="00B558F7" w14:paraId="7BF09D3D" w14:textId="77777777" w:rsidTr="004034F4">
        <w:tc>
          <w:tcPr>
            <w:tcW w:w="3235" w:type="dxa"/>
          </w:tcPr>
          <w:p w14:paraId="7889C1D5" w14:textId="3A731071" w:rsidR="00B558F7" w:rsidRDefault="00B558F7" w:rsidP="004034F4">
            <w:pPr>
              <w:jc w:val="center"/>
              <w:rPr>
                <w:rFonts w:cstheme="minorHAnsi"/>
                <w:b/>
                <w:bCs/>
                <w:color w:val="000000" w:themeColor="text1"/>
              </w:rPr>
            </w:pPr>
            <w:r>
              <w:rPr>
                <w:rFonts w:cstheme="minorHAnsi"/>
                <w:b/>
                <w:bCs/>
                <w:color w:val="000000" w:themeColor="text1"/>
              </w:rPr>
              <w:t>Total Assets</w:t>
            </w:r>
          </w:p>
        </w:tc>
        <w:tc>
          <w:tcPr>
            <w:tcW w:w="1439" w:type="dxa"/>
          </w:tcPr>
          <w:p w14:paraId="57DE080E" w14:textId="2BB825C4" w:rsidR="00B558F7" w:rsidRPr="003A718C" w:rsidRDefault="00B558F7" w:rsidP="004034F4">
            <w:pPr>
              <w:jc w:val="center"/>
              <w:rPr>
                <w:rFonts w:cstheme="minorHAnsi"/>
                <w:color w:val="000000" w:themeColor="text1"/>
              </w:rPr>
            </w:pPr>
            <w:r w:rsidRPr="003A718C">
              <w:rPr>
                <w:rFonts w:cstheme="minorHAnsi"/>
                <w:color w:val="000000" w:themeColor="text1"/>
              </w:rPr>
              <w:t>$</w:t>
            </w:r>
            <w:r>
              <w:rPr>
                <w:rFonts w:cstheme="minorHAnsi"/>
                <w:color w:val="000000" w:themeColor="text1"/>
              </w:rPr>
              <w:t>192,180.85</w:t>
            </w:r>
          </w:p>
        </w:tc>
        <w:tc>
          <w:tcPr>
            <w:tcW w:w="2338" w:type="dxa"/>
          </w:tcPr>
          <w:p w14:paraId="7BE7EEB4" w14:textId="4C600823" w:rsidR="00B558F7" w:rsidRPr="003A718C" w:rsidRDefault="00B558F7" w:rsidP="004034F4">
            <w:pPr>
              <w:jc w:val="center"/>
              <w:rPr>
                <w:rFonts w:cstheme="minorHAnsi"/>
                <w:color w:val="000000" w:themeColor="text1"/>
              </w:rPr>
            </w:pPr>
            <w:r>
              <w:rPr>
                <w:rFonts w:cstheme="minorHAnsi"/>
                <w:color w:val="000000" w:themeColor="text1"/>
              </w:rPr>
              <w:t>$151,292.72</w:t>
            </w:r>
          </w:p>
        </w:tc>
      </w:tr>
    </w:tbl>
    <w:p w14:paraId="455EF3A5" w14:textId="77777777" w:rsidR="009E4108" w:rsidRPr="009E4108" w:rsidRDefault="009E4108" w:rsidP="009E4108">
      <w:pPr>
        <w:spacing w:after="0" w:line="240" w:lineRule="auto"/>
        <w:jc w:val="both"/>
        <w:rPr>
          <w:rFonts w:cstheme="minorHAnsi"/>
          <w:b/>
          <w:bCs/>
          <w:color w:val="000000" w:themeColor="text1"/>
        </w:rPr>
      </w:pPr>
    </w:p>
    <w:tbl>
      <w:tblPr>
        <w:tblStyle w:val="TableGrid"/>
        <w:tblW w:w="0" w:type="auto"/>
        <w:tblLook w:val="04A0" w:firstRow="1" w:lastRow="0" w:firstColumn="1" w:lastColumn="0" w:noHBand="0" w:noVBand="1"/>
      </w:tblPr>
      <w:tblGrid>
        <w:gridCol w:w="3235"/>
        <w:gridCol w:w="1439"/>
      </w:tblGrid>
      <w:tr w:rsidR="00790BF2" w14:paraId="720CBE01" w14:textId="77777777" w:rsidTr="00F31B51">
        <w:tc>
          <w:tcPr>
            <w:tcW w:w="3235" w:type="dxa"/>
          </w:tcPr>
          <w:p w14:paraId="7098623D" w14:textId="77777777" w:rsidR="00790BF2" w:rsidRDefault="00790BF2" w:rsidP="00F31B51">
            <w:pPr>
              <w:jc w:val="center"/>
              <w:rPr>
                <w:rFonts w:cstheme="minorHAnsi"/>
                <w:b/>
                <w:bCs/>
                <w:color w:val="000000" w:themeColor="text1"/>
              </w:rPr>
            </w:pPr>
          </w:p>
        </w:tc>
        <w:tc>
          <w:tcPr>
            <w:tcW w:w="1439" w:type="dxa"/>
          </w:tcPr>
          <w:p w14:paraId="20FDBBAB" w14:textId="36A53102" w:rsidR="00790BF2" w:rsidRDefault="00790BF2" w:rsidP="00F31B51">
            <w:pPr>
              <w:jc w:val="center"/>
              <w:rPr>
                <w:rFonts w:cstheme="minorHAnsi"/>
                <w:b/>
                <w:bCs/>
                <w:color w:val="000000" w:themeColor="text1"/>
              </w:rPr>
            </w:pPr>
            <w:r>
              <w:rPr>
                <w:rFonts w:cstheme="minorHAnsi"/>
                <w:b/>
                <w:bCs/>
                <w:color w:val="000000" w:themeColor="text1"/>
              </w:rPr>
              <w:t xml:space="preserve">YTD Revenue </w:t>
            </w:r>
          </w:p>
        </w:tc>
      </w:tr>
      <w:tr w:rsidR="00790BF2" w14:paraId="03D8BB02" w14:textId="77777777" w:rsidTr="00F31B51">
        <w:tc>
          <w:tcPr>
            <w:tcW w:w="3235" w:type="dxa"/>
          </w:tcPr>
          <w:p w14:paraId="6DE22A8A" w14:textId="626223DC" w:rsidR="00790BF2" w:rsidRDefault="00790BF2" w:rsidP="00F31B51">
            <w:pPr>
              <w:jc w:val="center"/>
              <w:rPr>
                <w:rFonts w:cstheme="minorHAnsi"/>
                <w:b/>
                <w:bCs/>
                <w:color w:val="000000" w:themeColor="text1"/>
              </w:rPr>
            </w:pPr>
            <w:r>
              <w:rPr>
                <w:rFonts w:cstheme="minorHAnsi"/>
                <w:b/>
                <w:bCs/>
                <w:color w:val="000000" w:themeColor="text1"/>
              </w:rPr>
              <w:t>Conference</w:t>
            </w:r>
          </w:p>
        </w:tc>
        <w:tc>
          <w:tcPr>
            <w:tcW w:w="1439" w:type="dxa"/>
          </w:tcPr>
          <w:p w14:paraId="1886EBD8" w14:textId="651264E1" w:rsidR="00790BF2" w:rsidRPr="003A718C" w:rsidRDefault="00790BF2" w:rsidP="00F31B51">
            <w:pPr>
              <w:jc w:val="center"/>
              <w:rPr>
                <w:rFonts w:cstheme="minorHAnsi"/>
                <w:color w:val="000000" w:themeColor="text1"/>
              </w:rPr>
            </w:pPr>
            <w:r>
              <w:rPr>
                <w:rFonts w:cstheme="minorHAnsi"/>
                <w:color w:val="000000" w:themeColor="text1"/>
              </w:rPr>
              <w:t>$7,125.00</w:t>
            </w:r>
          </w:p>
        </w:tc>
      </w:tr>
      <w:tr w:rsidR="00790BF2" w14:paraId="42E04B90" w14:textId="77777777" w:rsidTr="00F31B51">
        <w:tc>
          <w:tcPr>
            <w:tcW w:w="3235" w:type="dxa"/>
          </w:tcPr>
          <w:p w14:paraId="2C8AF4F9" w14:textId="2EEEB93C" w:rsidR="00790BF2" w:rsidRDefault="00790BF2" w:rsidP="00F31B51">
            <w:pPr>
              <w:jc w:val="center"/>
              <w:rPr>
                <w:rFonts w:cstheme="minorHAnsi"/>
                <w:b/>
                <w:bCs/>
                <w:color w:val="000000" w:themeColor="text1"/>
              </w:rPr>
            </w:pPr>
            <w:r>
              <w:rPr>
                <w:rFonts w:cstheme="minorHAnsi"/>
                <w:b/>
                <w:bCs/>
                <w:color w:val="000000" w:themeColor="text1"/>
              </w:rPr>
              <w:t>Advertisements &amp; Scholarships</w:t>
            </w:r>
          </w:p>
        </w:tc>
        <w:tc>
          <w:tcPr>
            <w:tcW w:w="1439" w:type="dxa"/>
          </w:tcPr>
          <w:p w14:paraId="69E4C59A" w14:textId="22FC6DE4" w:rsidR="00790BF2" w:rsidRPr="003A718C" w:rsidRDefault="00790BF2" w:rsidP="00F31B51">
            <w:pPr>
              <w:jc w:val="center"/>
              <w:rPr>
                <w:rFonts w:cstheme="minorHAnsi"/>
                <w:color w:val="000000" w:themeColor="text1"/>
              </w:rPr>
            </w:pPr>
            <w:r>
              <w:rPr>
                <w:rFonts w:cstheme="minorHAnsi"/>
                <w:color w:val="000000" w:themeColor="text1"/>
              </w:rPr>
              <w:t>$2,125.00</w:t>
            </w:r>
          </w:p>
        </w:tc>
      </w:tr>
      <w:tr w:rsidR="00790BF2" w14:paraId="775481AC" w14:textId="77777777" w:rsidTr="00F31B51">
        <w:tc>
          <w:tcPr>
            <w:tcW w:w="3235" w:type="dxa"/>
          </w:tcPr>
          <w:p w14:paraId="31BFB7F1" w14:textId="39A6590A" w:rsidR="00790BF2" w:rsidRDefault="00790BF2" w:rsidP="00F31B51">
            <w:pPr>
              <w:jc w:val="center"/>
              <w:rPr>
                <w:rFonts w:cstheme="minorHAnsi"/>
                <w:b/>
                <w:bCs/>
                <w:color w:val="000000" w:themeColor="text1"/>
              </w:rPr>
            </w:pPr>
            <w:r>
              <w:rPr>
                <w:rFonts w:cstheme="minorHAnsi"/>
                <w:b/>
                <w:bCs/>
                <w:color w:val="000000" w:themeColor="text1"/>
              </w:rPr>
              <w:t>Continuing Education</w:t>
            </w:r>
          </w:p>
        </w:tc>
        <w:tc>
          <w:tcPr>
            <w:tcW w:w="1439" w:type="dxa"/>
          </w:tcPr>
          <w:p w14:paraId="23007038" w14:textId="47426A7D" w:rsidR="00790BF2" w:rsidRPr="003A718C" w:rsidRDefault="00790BF2" w:rsidP="00F31B51">
            <w:pPr>
              <w:jc w:val="center"/>
              <w:rPr>
                <w:rFonts w:cstheme="minorHAnsi"/>
                <w:color w:val="000000" w:themeColor="text1"/>
              </w:rPr>
            </w:pPr>
            <w:r>
              <w:rPr>
                <w:rFonts w:cstheme="minorHAnsi"/>
                <w:color w:val="000000" w:themeColor="text1"/>
              </w:rPr>
              <w:t>$35,026.59</w:t>
            </w:r>
          </w:p>
        </w:tc>
      </w:tr>
      <w:tr w:rsidR="00790BF2" w14:paraId="5DE6751B" w14:textId="77777777" w:rsidTr="00F31B51">
        <w:tc>
          <w:tcPr>
            <w:tcW w:w="3235" w:type="dxa"/>
          </w:tcPr>
          <w:p w14:paraId="29B82072" w14:textId="231820E0" w:rsidR="00790BF2" w:rsidRDefault="00790BF2" w:rsidP="00F31B51">
            <w:pPr>
              <w:jc w:val="center"/>
              <w:rPr>
                <w:rFonts w:cstheme="minorHAnsi"/>
                <w:b/>
                <w:bCs/>
                <w:color w:val="000000" w:themeColor="text1"/>
              </w:rPr>
            </w:pPr>
            <w:r>
              <w:rPr>
                <w:rFonts w:cstheme="minorHAnsi"/>
                <w:b/>
                <w:bCs/>
                <w:color w:val="000000" w:themeColor="text1"/>
              </w:rPr>
              <w:t>Membership Dues</w:t>
            </w:r>
          </w:p>
        </w:tc>
        <w:tc>
          <w:tcPr>
            <w:tcW w:w="1439" w:type="dxa"/>
          </w:tcPr>
          <w:p w14:paraId="17C16DB0" w14:textId="5D9B48FF" w:rsidR="00790BF2" w:rsidRDefault="00790BF2" w:rsidP="00F31B51">
            <w:pPr>
              <w:jc w:val="center"/>
              <w:rPr>
                <w:rFonts w:cstheme="minorHAnsi"/>
                <w:color w:val="000000" w:themeColor="text1"/>
              </w:rPr>
            </w:pPr>
            <w:r>
              <w:rPr>
                <w:rFonts w:cstheme="minorHAnsi"/>
                <w:color w:val="000000" w:themeColor="text1"/>
              </w:rPr>
              <w:t>$30,030.00</w:t>
            </w:r>
          </w:p>
        </w:tc>
      </w:tr>
    </w:tbl>
    <w:p w14:paraId="6A1E5091" w14:textId="77777777" w:rsidR="00F91B4A" w:rsidRDefault="00F91B4A" w:rsidP="00F91B4A">
      <w:pPr>
        <w:spacing w:after="0" w:line="240" w:lineRule="auto"/>
      </w:pPr>
    </w:p>
    <w:tbl>
      <w:tblPr>
        <w:tblStyle w:val="TableGrid"/>
        <w:tblW w:w="0" w:type="auto"/>
        <w:tblLook w:val="04A0" w:firstRow="1" w:lastRow="0" w:firstColumn="1" w:lastColumn="0" w:noHBand="0" w:noVBand="1"/>
      </w:tblPr>
      <w:tblGrid>
        <w:gridCol w:w="3235"/>
        <w:gridCol w:w="1439"/>
        <w:gridCol w:w="2338"/>
        <w:gridCol w:w="2338"/>
      </w:tblGrid>
      <w:tr w:rsidR="004B172B" w14:paraId="416768D2" w14:textId="77777777" w:rsidTr="00F31B51">
        <w:tc>
          <w:tcPr>
            <w:tcW w:w="3235" w:type="dxa"/>
          </w:tcPr>
          <w:p w14:paraId="0ACF881E" w14:textId="77777777" w:rsidR="004B172B" w:rsidRDefault="004B172B" w:rsidP="00F31B51">
            <w:pPr>
              <w:jc w:val="center"/>
              <w:rPr>
                <w:rFonts w:cstheme="minorHAnsi"/>
                <w:b/>
                <w:bCs/>
                <w:color w:val="000000" w:themeColor="text1"/>
              </w:rPr>
            </w:pPr>
          </w:p>
        </w:tc>
        <w:tc>
          <w:tcPr>
            <w:tcW w:w="1439" w:type="dxa"/>
          </w:tcPr>
          <w:p w14:paraId="56A5A3BD" w14:textId="66EEA6DB" w:rsidR="004B172B" w:rsidRDefault="004B172B" w:rsidP="00F31B51">
            <w:pPr>
              <w:jc w:val="center"/>
              <w:rPr>
                <w:rFonts w:cstheme="minorHAnsi"/>
                <w:b/>
                <w:bCs/>
                <w:color w:val="000000" w:themeColor="text1"/>
              </w:rPr>
            </w:pPr>
            <w:r>
              <w:rPr>
                <w:rFonts w:cstheme="minorHAnsi"/>
                <w:b/>
                <w:bCs/>
                <w:color w:val="000000" w:themeColor="text1"/>
              </w:rPr>
              <w:t>YTD 202</w:t>
            </w:r>
            <w:r w:rsidR="00065570">
              <w:rPr>
                <w:rFonts w:cstheme="minorHAnsi"/>
                <w:b/>
                <w:bCs/>
                <w:color w:val="000000" w:themeColor="text1"/>
              </w:rPr>
              <w:t>3</w:t>
            </w:r>
          </w:p>
        </w:tc>
        <w:tc>
          <w:tcPr>
            <w:tcW w:w="2338" w:type="dxa"/>
          </w:tcPr>
          <w:p w14:paraId="2B877662" w14:textId="77777777" w:rsidR="004B172B" w:rsidRDefault="004B172B" w:rsidP="00F31B51">
            <w:pPr>
              <w:jc w:val="center"/>
              <w:rPr>
                <w:rFonts w:cstheme="minorHAnsi"/>
                <w:b/>
                <w:bCs/>
                <w:color w:val="000000" w:themeColor="text1"/>
              </w:rPr>
            </w:pPr>
            <w:r>
              <w:rPr>
                <w:rFonts w:cstheme="minorHAnsi"/>
                <w:b/>
                <w:bCs/>
                <w:color w:val="000000" w:themeColor="text1"/>
              </w:rPr>
              <w:t>Budgeted</w:t>
            </w:r>
          </w:p>
        </w:tc>
        <w:tc>
          <w:tcPr>
            <w:tcW w:w="2338" w:type="dxa"/>
          </w:tcPr>
          <w:p w14:paraId="06D55696" w14:textId="77777777" w:rsidR="004B172B" w:rsidRDefault="004B172B" w:rsidP="00F31B51">
            <w:pPr>
              <w:jc w:val="center"/>
              <w:rPr>
                <w:rFonts w:cstheme="minorHAnsi"/>
                <w:b/>
                <w:bCs/>
                <w:color w:val="000000" w:themeColor="text1"/>
              </w:rPr>
            </w:pPr>
            <w:r>
              <w:rPr>
                <w:rFonts w:cstheme="minorHAnsi"/>
                <w:b/>
                <w:bCs/>
                <w:color w:val="000000" w:themeColor="text1"/>
              </w:rPr>
              <w:t>Variance</w:t>
            </w:r>
          </w:p>
        </w:tc>
      </w:tr>
      <w:tr w:rsidR="004B172B" w14:paraId="572E0F9A" w14:textId="77777777" w:rsidTr="00F31B51">
        <w:tc>
          <w:tcPr>
            <w:tcW w:w="3235" w:type="dxa"/>
          </w:tcPr>
          <w:p w14:paraId="372D2033" w14:textId="286891BA" w:rsidR="004B172B" w:rsidRDefault="004B172B" w:rsidP="00F31B51">
            <w:pPr>
              <w:jc w:val="center"/>
              <w:rPr>
                <w:rFonts w:cstheme="minorHAnsi"/>
                <w:b/>
                <w:bCs/>
                <w:color w:val="000000" w:themeColor="text1"/>
              </w:rPr>
            </w:pPr>
            <w:r>
              <w:rPr>
                <w:rFonts w:cstheme="minorHAnsi"/>
                <w:b/>
                <w:bCs/>
                <w:color w:val="000000" w:themeColor="text1"/>
              </w:rPr>
              <w:t>Board Meetings</w:t>
            </w:r>
          </w:p>
        </w:tc>
        <w:tc>
          <w:tcPr>
            <w:tcW w:w="1439" w:type="dxa"/>
          </w:tcPr>
          <w:p w14:paraId="59390B2F" w14:textId="6F7414F6" w:rsidR="004B172B" w:rsidRPr="003A718C" w:rsidRDefault="004B172B" w:rsidP="00F31B51">
            <w:pPr>
              <w:jc w:val="center"/>
              <w:rPr>
                <w:rFonts w:cstheme="minorHAnsi"/>
                <w:color w:val="000000" w:themeColor="text1"/>
              </w:rPr>
            </w:pPr>
            <w:r>
              <w:rPr>
                <w:rFonts w:cstheme="minorHAnsi"/>
                <w:color w:val="000000" w:themeColor="text1"/>
              </w:rPr>
              <w:t>$</w:t>
            </w:r>
            <w:r w:rsidR="00065570">
              <w:rPr>
                <w:rFonts w:cstheme="minorHAnsi"/>
                <w:color w:val="000000" w:themeColor="text1"/>
              </w:rPr>
              <w:t>86.51</w:t>
            </w:r>
          </w:p>
        </w:tc>
        <w:tc>
          <w:tcPr>
            <w:tcW w:w="2338" w:type="dxa"/>
          </w:tcPr>
          <w:p w14:paraId="7C6EEEED" w14:textId="02F80237" w:rsidR="004B172B" w:rsidRPr="003A718C" w:rsidRDefault="00065570" w:rsidP="00F31B51">
            <w:pPr>
              <w:jc w:val="center"/>
              <w:rPr>
                <w:rFonts w:cstheme="minorHAnsi"/>
                <w:color w:val="000000" w:themeColor="text1"/>
              </w:rPr>
            </w:pPr>
            <w:r>
              <w:rPr>
                <w:rFonts w:cstheme="minorHAnsi"/>
                <w:color w:val="000000" w:themeColor="text1"/>
              </w:rPr>
              <w:t>$800.00</w:t>
            </w:r>
          </w:p>
        </w:tc>
        <w:tc>
          <w:tcPr>
            <w:tcW w:w="2338" w:type="dxa"/>
          </w:tcPr>
          <w:p w14:paraId="46D0E6AB" w14:textId="73782C08" w:rsidR="004B172B" w:rsidRPr="003A718C" w:rsidRDefault="00065570" w:rsidP="00F31B51">
            <w:pPr>
              <w:jc w:val="center"/>
              <w:rPr>
                <w:rFonts w:cstheme="minorHAnsi"/>
                <w:color w:val="000000" w:themeColor="text1"/>
              </w:rPr>
            </w:pPr>
            <w:r>
              <w:rPr>
                <w:rFonts w:cstheme="minorHAnsi"/>
                <w:color w:val="000000" w:themeColor="text1"/>
              </w:rPr>
              <w:t>$713.49</w:t>
            </w:r>
          </w:p>
        </w:tc>
      </w:tr>
      <w:tr w:rsidR="004B172B" w14:paraId="18CA63F3" w14:textId="77777777" w:rsidTr="00F31B51">
        <w:tc>
          <w:tcPr>
            <w:tcW w:w="3235" w:type="dxa"/>
          </w:tcPr>
          <w:p w14:paraId="1D196CDA" w14:textId="44942FCA" w:rsidR="004B172B" w:rsidRDefault="00502C13" w:rsidP="00F31B51">
            <w:pPr>
              <w:jc w:val="center"/>
              <w:rPr>
                <w:rFonts w:cstheme="minorHAnsi"/>
                <w:b/>
                <w:bCs/>
                <w:color w:val="000000" w:themeColor="text1"/>
              </w:rPr>
            </w:pPr>
            <w:r>
              <w:rPr>
                <w:rFonts w:cstheme="minorHAnsi"/>
                <w:b/>
                <w:bCs/>
                <w:color w:val="000000" w:themeColor="text1"/>
              </w:rPr>
              <w:t>TNOTA Conference</w:t>
            </w:r>
          </w:p>
        </w:tc>
        <w:tc>
          <w:tcPr>
            <w:tcW w:w="1439" w:type="dxa"/>
          </w:tcPr>
          <w:p w14:paraId="73719BDE" w14:textId="2AFDCB81" w:rsidR="004B172B" w:rsidRPr="003A718C" w:rsidRDefault="004B172B" w:rsidP="00F31B51">
            <w:pPr>
              <w:jc w:val="center"/>
              <w:rPr>
                <w:rFonts w:cstheme="minorHAnsi"/>
                <w:color w:val="000000" w:themeColor="text1"/>
              </w:rPr>
            </w:pPr>
            <w:r>
              <w:rPr>
                <w:rFonts w:cstheme="minorHAnsi"/>
                <w:color w:val="000000" w:themeColor="text1"/>
              </w:rPr>
              <w:t>$</w:t>
            </w:r>
            <w:r w:rsidR="00065570">
              <w:rPr>
                <w:rFonts w:cstheme="minorHAnsi"/>
                <w:color w:val="000000" w:themeColor="text1"/>
              </w:rPr>
              <w:t>108.16</w:t>
            </w:r>
          </w:p>
        </w:tc>
        <w:tc>
          <w:tcPr>
            <w:tcW w:w="2338" w:type="dxa"/>
          </w:tcPr>
          <w:p w14:paraId="68758816" w14:textId="62A2CBBF" w:rsidR="004B172B" w:rsidRPr="003A718C" w:rsidRDefault="00502C13" w:rsidP="00F31B51">
            <w:pPr>
              <w:jc w:val="center"/>
              <w:rPr>
                <w:rFonts w:cstheme="minorHAnsi"/>
                <w:color w:val="000000" w:themeColor="text1"/>
              </w:rPr>
            </w:pPr>
            <w:r>
              <w:rPr>
                <w:rFonts w:cstheme="minorHAnsi"/>
                <w:color w:val="000000" w:themeColor="text1"/>
              </w:rPr>
              <w:t>$</w:t>
            </w:r>
            <w:r w:rsidR="00065570">
              <w:rPr>
                <w:rFonts w:cstheme="minorHAnsi"/>
                <w:color w:val="000000" w:themeColor="text1"/>
              </w:rPr>
              <w:t>32,700.00</w:t>
            </w:r>
          </w:p>
        </w:tc>
        <w:tc>
          <w:tcPr>
            <w:tcW w:w="2338" w:type="dxa"/>
          </w:tcPr>
          <w:p w14:paraId="7FF29851" w14:textId="0C45899F" w:rsidR="004B172B" w:rsidRPr="003A718C" w:rsidRDefault="00065570" w:rsidP="00F31B51">
            <w:pPr>
              <w:jc w:val="center"/>
              <w:rPr>
                <w:rFonts w:cstheme="minorHAnsi"/>
                <w:color w:val="000000" w:themeColor="text1"/>
              </w:rPr>
            </w:pPr>
            <w:r>
              <w:rPr>
                <w:rFonts w:cstheme="minorHAnsi"/>
                <w:color w:val="000000" w:themeColor="text1"/>
              </w:rPr>
              <w:t>$32,591.84</w:t>
            </w:r>
          </w:p>
        </w:tc>
      </w:tr>
      <w:tr w:rsidR="004B172B" w14:paraId="0603B66A" w14:textId="77777777" w:rsidTr="00F31B51">
        <w:tc>
          <w:tcPr>
            <w:tcW w:w="3235" w:type="dxa"/>
          </w:tcPr>
          <w:p w14:paraId="276912F5" w14:textId="7DE80D8B" w:rsidR="004B172B" w:rsidRDefault="00502C13" w:rsidP="00F31B51">
            <w:pPr>
              <w:jc w:val="center"/>
              <w:rPr>
                <w:rFonts w:cstheme="minorHAnsi"/>
                <w:b/>
                <w:bCs/>
                <w:color w:val="000000" w:themeColor="text1"/>
              </w:rPr>
            </w:pPr>
            <w:r>
              <w:rPr>
                <w:rFonts w:cstheme="minorHAnsi"/>
                <w:b/>
                <w:bCs/>
                <w:color w:val="000000" w:themeColor="text1"/>
              </w:rPr>
              <w:t>Continuing Education</w:t>
            </w:r>
          </w:p>
        </w:tc>
        <w:tc>
          <w:tcPr>
            <w:tcW w:w="1439" w:type="dxa"/>
          </w:tcPr>
          <w:p w14:paraId="050904E5" w14:textId="73EA09E1" w:rsidR="004B172B" w:rsidRPr="003A718C" w:rsidRDefault="004B172B" w:rsidP="00F31B51">
            <w:pPr>
              <w:jc w:val="center"/>
              <w:rPr>
                <w:rFonts w:cstheme="minorHAnsi"/>
                <w:color w:val="000000" w:themeColor="text1"/>
              </w:rPr>
            </w:pPr>
            <w:r>
              <w:rPr>
                <w:rFonts w:cstheme="minorHAnsi"/>
                <w:color w:val="000000" w:themeColor="text1"/>
              </w:rPr>
              <w:t>$</w:t>
            </w:r>
            <w:r w:rsidR="00065570">
              <w:rPr>
                <w:rFonts w:cstheme="minorHAnsi"/>
                <w:color w:val="000000" w:themeColor="text1"/>
              </w:rPr>
              <w:t>14,605.00</w:t>
            </w:r>
          </w:p>
        </w:tc>
        <w:tc>
          <w:tcPr>
            <w:tcW w:w="2338" w:type="dxa"/>
          </w:tcPr>
          <w:p w14:paraId="460D6808" w14:textId="05E0AAD9" w:rsidR="004B172B" w:rsidRPr="003A718C" w:rsidRDefault="00502C13" w:rsidP="00F31B51">
            <w:pPr>
              <w:jc w:val="center"/>
              <w:rPr>
                <w:rFonts w:cstheme="minorHAnsi"/>
                <w:color w:val="000000" w:themeColor="text1"/>
              </w:rPr>
            </w:pPr>
            <w:r>
              <w:rPr>
                <w:rFonts w:cstheme="minorHAnsi"/>
                <w:color w:val="000000" w:themeColor="text1"/>
              </w:rPr>
              <w:t>$</w:t>
            </w:r>
            <w:r w:rsidR="009651F4">
              <w:rPr>
                <w:rFonts w:cstheme="minorHAnsi"/>
                <w:color w:val="000000" w:themeColor="text1"/>
              </w:rPr>
              <w:t>1</w:t>
            </w:r>
            <w:r w:rsidR="00065570">
              <w:rPr>
                <w:rFonts w:cstheme="minorHAnsi"/>
                <w:color w:val="000000" w:themeColor="text1"/>
              </w:rPr>
              <w:t>9,230.00</w:t>
            </w:r>
          </w:p>
        </w:tc>
        <w:tc>
          <w:tcPr>
            <w:tcW w:w="2338" w:type="dxa"/>
          </w:tcPr>
          <w:p w14:paraId="0B5CE682" w14:textId="13A6B3E0" w:rsidR="004B172B" w:rsidRPr="003A718C" w:rsidRDefault="00502C13" w:rsidP="00F31B51">
            <w:pPr>
              <w:jc w:val="center"/>
              <w:rPr>
                <w:rFonts w:cstheme="minorHAnsi"/>
                <w:color w:val="000000" w:themeColor="text1"/>
              </w:rPr>
            </w:pPr>
            <w:r>
              <w:rPr>
                <w:rFonts w:cstheme="minorHAnsi"/>
                <w:color w:val="000000" w:themeColor="text1"/>
              </w:rPr>
              <w:t>$</w:t>
            </w:r>
            <w:r w:rsidR="00065570">
              <w:rPr>
                <w:rFonts w:cstheme="minorHAnsi"/>
                <w:color w:val="000000" w:themeColor="text1"/>
              </w:rPr>
              <w:t>4,625.00</w:t>
            </w:r>
          </w:p>
        </w:tc>
      </w:tr>
      <w:tr w:rsidR="004B172B" w14:paraId="622FE381" w14:textId="77777777" w:rsidTr="00F31B51">
        <w:tc>
          <w:tcPr>
            <w:tcW w:w="3235" w:type="dxa"/>
          </w:tcPr>
          <w:p w14:paraId="5779A1ED" w14:textId="6A7DA88B" w:rsidR="004B172B" w:rsidRDefault="00F134F4" w:rsidP="00F31B51">
            <w:pPr>
              <w:jc w:val="center"/>
              <w:rPr>
                <w:rFonts w:cstheme="minorHAnsi"/>
                <w:b/>
                <w:bCs/>
                <w:color w:val="000000" w:themeColor="text1"/>
              </w:rPr>
            </w:pPr>
            <w:r>
              <w:rPr>
                <w:rFonts w:cstheme="minorHAnsi"/>
                <w:b/>
                <w:bCs/>
                <w:color w:val="000000" w:themeColor="text1"/>
              </w:rPr>
              <w:t>Misc.</w:t>
            </w:r>
            <w:r w:rsidR="00502C13">
              <w:rPr>
                <w:rFonts w:cstheme="minorHAnsi"/>
                <w:b/>
                <w:bCs/>
                <w:color w:val="000000" w:themeColor="text1"/>
              </w:rPr>
              <w:t xml:space="preserve"> (CC fees, Insurance)</w:t>
            </w:r>
          </w:p>
        </w:tc>
        <w:tc>
          <w:tcPr>
            <w:tcW w:w="1439" w:type="dxa"/>
          </w:tcPr>
          <w:p w14:paraId="7045DB62" w14:textId="6AD39411" w:rsidR="004B172B" w:rsidRDefault="004B172B" w:rsidP="00F31B51">
            <w:pPr>
              <w:jc w:val="center"/>
              <w:rPr>
                <w:rFonts w:cstheme="minorHAnsi"/>
                <w:color w:val="000000" w:themeColor="text1"/>
              </w:rPr>
            </w:pPr>
            <w:r>
              <w:rPr>
                <w:rFonts w:cstheme="minorHAnsi"/>
                <w:color w:val="000000" w:themeColor="text1"/>
              </w:rPr>
              <w:t>$</w:t>
            </w:r>
            <w:r w:rsidR="00065570">
              <w:rPr>
                <w:rFonts w:cstheme="minorHAnsi"/>
                <w:color w:val="000000" w:themeColor="text1"/>
              </w:rPr>
              <w:t>4,476.00</w:t>
            </w:r>
          </w:p>
        </w:tc>
        <w:tc>
          <w:tcPr>
            <w:tcW w:w="2338" w:type="dxa"/>
          </w:tcPr>
          <w:p w14:paraId="42FE3A15" w14:textId="7AB70D61" w:rsidR="004B172B" w:rsidRDefault="00502C13" w:rsidP="00F31B51">
            <w:pPr>
              <w:jc w:val="center"/>
              <w:rPr>
                <w:rFonts w:cstheme="minorHAnsi"/>
                <w:color w:val="000000" w:themeColor="text1"/>
              </w:rPr>
            </w:pPr>
            <w:r>
              <w:rPr>
                <w:rFonts w:cstheme="minorHAnsi"/>
                <w:color w:val="000000" w:themeColor="text1"/>
              </w:rPr>
              <w:t>$</w:t>
            </w:r>
            <w:r w:rsidR="00065570">
              <w:rPr>
                <w:rFonts w:cstheme="minorHAnsi"/>
                <w:color w:val="000000" w:themeColor="text1"/>
              </w:rPr>
              <w:t>5,2</w:t>
            </w:r>
            <w:r w:rsidR="009651F4">
              <w:rPr>
                <w:rFonts w:cstheme="minorHAnsi"/>
                <w:color w:val="000000" w:themeColor="text1"/>
              </w:rPr>
              <w:t>00.00</w:t>
            </w:r>
          </w:p>
        </w:tc>
        <w:tc>
          <w:tcPr>
            <w:tcW w:w="2338" w:type="dxa"/>
          </w:tcPr>
          <w:p w14:paraId="2E071EA8" w14:textId="3DBDB3E4" w:rsidR="004B172B" w:rsidRDefault="00502C13" w:rsidP="00F31B51">
            <w:pPr>
              <w:jc w:val="center"/>
              <w:rPr>
                <w:rFonts w:cstheme="minorHAnsi"/>
                <w:color w:val="000000" w:themeColor="text1"/>
              </w:rPr>
            </w:pPr>
            <w:r>
              <w:rPr>
                <w:rFonts w:cstheme="minorHAnsi"/>
                <w:color w:val="000000" w:themeColor="text1"/>
              </w:rPr>
              <w:t>$</w:t>
            </w:r>
            <w:r w:rsidR="00EA2CD2">
              <w:rPr>
                <w:rFonts w:cstheme="minorHAnsi"/>
                <w:color w:val="000000" w:themeColor="text1"/>
              </w:rPr>
              <w:t>724.00</w:t>
            </w:r>
          </w:p>
        </w:tc>
      </w:tr>
      <w:tr w:rsidR="00502C13" w14:paraId="4FC79F80" w14:textId="77777777" w:rsidTr="00F31B51">
        <w:tc>
          <w:tcPr>
            <w:tcW w:w="3235" w:type="dxa"/>
          </w:tcPr>
          <w:p w14:paraId="0BD6391F" w14:textId="4B270469" w:rsidR="00502C13" w:rsidRDefault="00502C13" w:rsidP="00F31B51">
            <w:pPr>
              <w:jc w:val="center"/>
              <w:rPr>
                <w:rFonts w:cstheme="minorHAnsi"/>
                <w:b/>
                <w:bCs/>
                <w:color w:val="000000" w:themeColor="text1"/>
              </w:rPr>
            </w:pPr>
            <w:r>
              <w:rPr>
                <w:rFonts w:cstheme="minorHAnsi"/>
                <w:b/>
                <w:bCs/>
                <w:color w:val="000000" w:themeColor="text1"/>
              </w:rPr>
              <w:t xml:space="preserve">Legal and Professional </w:t>
            </w:r>
          </w:p>
        </w:tc>
        <w:tc>
          <w:tcPr>
            <w:tcW w:w="1439" w:type="dxa"/>
          </w:tcPr>
          <w:p w14:paraId="345A0486" w14:textId="1A9DC99A" w:rsidR="00502C13" w:rsidRDefault="00502C13" w:rsidP="00F31B51">
            <w:pPr>
              <w:jc w:val="center"/>
              <w:rPr>
                <w:rFonts w:cstheme="minorHAnsi"/>
                <w:color w:val="000000" w:themeColor="text1"/>
              </w:rPr>
            </w:pPr>
            <w:r>
              <w:rPr>
                <w:rFonts w:cstheme="minorHAnsi"/>
                <w:color w:val="000000" w:themeColor="text1"/>
              </w:rPr>
              <w:t>$</w:t>
            </w:r>
            <w:r w:rsidR="00EA2CD2">
              <w:rPr>
                <w:rFonts w:cstheme="minorHAnsi"/>
                <w:color w:val="000000" w:themeColor="text1"/>
              </w:rPr>
              <w:t>10,150.80</w:t>
            </w:r>
          </w:p>
        </w:tc>
        <w:tc>
          <w:tcPr>
            <w:tcW w:w="2338" w:type="dxa"/>
          </w:tcPr>
          <w:p w14:paraId="7C6C4D3C" w14:textId="136AF59F" w:rsidR="00502C13" w:rsidRDefault="00EA2CD2" w:rsidP="00F31B51">
            <w:pPr>
              <w:jc w:val="center"/>
              <w:rPr>
                <w:rFonts w:cstheme="minorHAnsi"/>
                <w:color w:val="000000" w:themeColor="text1"/>
              </w:rPr>
            </w:pPr>
            <w:r>
              <w:rPr>
                <w:rFonts w:cstheme="minorHAnsi"/>
                <w:color w:val="000000" w:themeColor="text1"/>
              </w:rPr>
              <w:t>$17,350.00</w:t>
            </w:r>
          </w:p>
        </w:tc>
        <w:tc>
          <w:tcPr>
            <w:tcW w:w="2338" w:type="dxa"/>
          </w:tcPr>
          <w:p w14:paraId="61DBFEB7" w14:textId="57DEE6DF" w:rsidR="00502C13" w:rsidRDefault="00EA2CD2" w:rsidP="00F31B51">
            <w:pPr>
              <w:jc w:val="center"/>
              <w:rPr>
                <w:rFonts w:cstheme="minorHAnsi"/>
                <w:color w:val="000000" w:themeColor="text1"/>
              </w:rPr>
            </w:pPr>
            <w:r>
              <w:rPr>
                <w:rFonts w:cstheme="minorHAnsi"/>
                <w:color w:val="000000" w:themeColor="text1"/>
              </w:rPr>
              <w:t>$7,199.20</w:t>
            </w:r>
          </w:p>
        </w:tc>
      </w:tr>
      <w:tr w:rsidR="00502C13" w14:paraId="00B1026D" w14:textId="77777777" w:rsidTr="00F31B51">
        <w:tc>
          <w:tcPr>
            <w:tcW w:w="3235" w:type="dxa"/>
          </w:tcPr>
          <w:p w14:paraId="5C23FCF7" w14:textId="4149638C" w:rsidR="00502C13" w:rsidRDefault="00502C13" w:rsidP="00F31B51">
            <w:pPr>
              <w:jc w:val="center"/>
              <w:rPr>
                <w:rFonts w:cstheme="minorHAnsi"/>
                <w:b/>
                <w:bCs/>
                <w:color w:val="000000" w:themeColor="text1"/>
              </w:rPr>
            </w:pPr>
            <w:r>
              <w:rPr>
                <w:rFonts w:cstheme="minorHAnsi"/>
                <w:b/>
                <w:bCs/>
                <w:color w:val="000000" w:themeColor="text1"/>
              </w:rPr>
              <w:t>Operating Expenses</w:t>
            </w:r>
          </w:p>
        </w:tc>
        <w:tc>
          <w:tcPr>
            <w:tcW w:w="1439" w:type="dxa"/>
          </w:tcPr>
          <w:p w14:paraId="6BAC83CB" w14:textId="78577BD2" w:rsidR="00502C13" w:rsidRDefault="00502C13" w:rsidP="00F31B51">
            <w:pPr>
              <w:jc w:val="center"/>
              <w:rPr>
                <w:rFonts w:cstheme="minorHAnsi"/>
                <w:color w:val="000000" w:themeColor="text1"/>
              </w:rPr>
            </w:pPr>
            <w:r>
              <w:rPr>
                <w:rFonts w:cstheme="minorHAnsi"/>
                <w:color w:val="000000" w:themeColor="text1"/>
              </w:rPr>
              <w:t>$</w:t>
            </w:r>
            <w:r w:rsidR="0010355E">
              <w:rPr>
                <w:rFonts w:cstheme="minorHAnsi"/>
                <w:color w:val="000000" w:themeColor="text1"/>
              </w:rPr>
              <w:t>7,</w:t>
            </w:r>
            <w:r w:rsidR="00F518B6">
              <w:rPr>
                <w:rFonts w:cstheme="minorHAnsi"/>
                <w:color w:val="000000" w:themeColor="text1"/>
              </w:rPr>
              <w:t>627.55</w:t>
            </w:r>
          </w:p>
        </w:tc>
        <w:tc>
          <w:tcPr>
            <w:tcW w:w="2338" w:type="dxa"/>
          </w:tcPr>
          <w:p w14:paraId="5448EA72" w14:textId="17465B80" w:rsidR="00502C13" w:rsidRDefault="00F518B6" w:rsidP="00F31B51">
            <w:pPr>
              <w:jc w:val="center"/>
              <w:rPr>
                <w:rFonts w:cstheme="minorHAnsi"/>
                <w:color w:val="000000" w:themeColor="text1"/>
              </w:rPr>
            </w:pPr>
            <w:r>
              <w:rPr>
                <w:rFonts w:cstheme="minorHAnsi"/>
                <w:color w:val="000000" w:themeColor="text1"/>
              </w:rPr>
              <w:t>$14,070.00</w:t>
            </w:r>
          </w:p>
        </w:tc>
        <w:tc>
          <w:tcPr>
            <w:tcW w:w="2338" w:type="dxa"/>
          </w:tcPr>
          <w:p w14:paraId="0C57003E" w14:textId="3717D0B9" w:rsidR="00502C13" w:rsidRDefault="00F518B6" w:rsidP="00F31B51">
            <w:pPr>
              <w:jc w:val="center"/>
              <w:rPr>
                <w:rFonts w:cstheme="minorHAnsi"/>
                <w:color w:val="000000" w:themeColor="text1"/>
              </w:rPr>
            </w:pPr>
            <w:r>
              <w:rPr>
                <w:rFonts w:cstheme="minorHAnsi"/>
                <w:color w:val="000000" w:themeColor="text1"/>
              </w:rPr>
              <w:t>$6,442.45</w:t>
            </w:r>
          </w:p>
        </w:tc>
      </w:tr>
      <w:tr w:rsidR="00502C13" w14:paraId="38D0AF7D" w14:textId="77777777" w:rsidTr="00F31B51">
        <w:tc>
          <w:tcPr>
            <w:tcW w:w="3235" w:type="dxa"/>
          </w:tcPr>
          <w:p w14:paraId="319D23B2" w14:textId="5B2AE6FB" w:rsidR="00502C13" w:rsidRDefault="00502C13" w:rsidP="00F31B51">
            <w:pPr>
              <w:jc w:val="center"/>
              <w:rPr>
                <w:rFonts w:cstheme="minorHAnsi"/>
                <w:b/>
                <w:bCs/>
                <w:color w:val="000000" w:themeColor="text1"/>
              </w:rPr>
            </w:pPr>
            <w:r>
              <w:rPr>
                <w:rFonts w:cstheme="minorHAnsi"/>
                <w:b/>
                <w:bCs/>
                <w:color w:val="000000" w:themeColor="text1"/>
              </w:rPr>
              <w:t>Travel</w:t>
            </w:r>
          </w:p>
        </w:tc>
        <w:tc>
          <w:tcPr>
            <w:tcW w:w="1439" w:type="dxa"/>
          </w:tcPr>
          <w:p w14:paraId="746F2320" w14:textId="7D066FFE" w:rsidR="00502C13" w:rsidRDefault="00F518B6" w:rsidP="00F31B51">
            <w:pPr>
              <w:jc w:val="center"/>
              <w:rPr>
                <w:rFonts w:cstheme="minorHAnsi"/>
                <w:color w:val="000000" w:themeColor="text1"/>
              </w:rPr>
            </w:pPr>
            <w:r>
              <w:rPr>
                <w:rFonts w:cstheme="minorHAnsi"/>
                <w:color w:val="000000" w:themeColor="text1"/>
              </w:rPr>
              <w:t>$</w:t>
            </w:r>
            <w:r w:rsidR="00B81437">
              <w:rPr>
                <w:rFonts w:cstheme="minorHAnsi"/>
                <w:color w:val="000000" w:themeColor="text1"/>
              </w:rPr>
              <w:t>1,860.94</w:t>
            </w:r>
          </w:p>
        </w:tc>
        <w:tc>
          <w:tcPr>
            <w:tcW w:w="2338" w:type="dxa"/>
          </w:tcPr>
          <w:p w14:paraId="66A37D0E" w14:textId="2227DDA1" w:rsidR="00502C13" w:rsidRDefault="00B81437" w:rsidP="00F31B51">
            <w:pPr>
              <w:jc w:val="center"/>
              <w:rPr>
                <w:rFonts w:cstheme="minorHAnsi"/>
                <w:color w:val="000000" w:themeColor="text1"/>
              </w:rPr>
            </w:pPr>
            <w:r>
              <w:rPr>
                <w:rFonts w:cstheme="minorHAnsi"/>
                <w:color w:val="000000" w:themeColor="text1"/>
              </w:rPr>
              <w:t>$3,275.00</w:t>
            </w:r>
          </w:p>
        </w:tc>
        <w:tc>
          <w:tcPr>
            <w:tcW w:w="2338" w:type="dxa"/>
          </w:tcPr>
          <w:p w14:paraId="29017ACC" w14:textId="5CACF2CC" w:rsidR="00502C13" w:rsidRDefault="00B81437" w:rsidP="00F31B51">
            <w:pPr>
              <w:jc w:val="center"/>
              <w:rPr>
                <w:rFonts w:cstheme="minorHAnsi"/>
                <w:color w:val="000000" w:themeColor="text1"/>
              </w:rPr>
            </w:pPr>
            <w:r>
              <w:rPr>
                <w:rFonts w:cstheme="minorHAnsi"/>
                <w:color w:val="000000" w:themeColor="text1"/>
              </w:rPr>
              <w:t>$1,414.06</w:t>
            </w:r>
          </w:p>
        </w:tc>
      </w:tr>
    </w:tbl>
    <w:p w14:paraId="079F7170" w14:textId="77777777" w:rsidR="004B172B" w:rsidRDefault="004B172B" w:rsidP="00F91B4A">
      <w:pPr>
        <w:spacing w:after="0" w:line="240" w:lineRule="auto"/>
      </w:pPr>
    </w:p>
    <w:p w14:paraId="372125EB" w14:textId="7D6F6577" w:rsidR="00F91B4A" w:rsidRPr="00517930" w:rsidRDefault="00D706C5" w:rsidP="00F91B4A">
      <w:pPr>
        <w:spacing w:after="0" w:line="240" w:lineRule="auto"/>
        <w:rPr>
          <w:color w:val="000000" w:themeColor="text1"/>
        </w:rPr>
      </w:pPr>
      <w:r w:rsidRPr="00517930">
        <w:rPr>
          <w:color w:val="000000" w:themeColor="text1"/>
        </w:rPr>
        <w:t xml:space="preserve">August </w:t>
      </w:r>
      <w:r w:rsidR="0029443A">
        <w:rPr>
          <w:color w:val="000000" w:themeColor="text1"/>
        </w:rPr>
        <w:t>2023 financial report</w:t>
      </w:r>
    </w:p>
    <w:p w14:paraId="04E66D37" w14:textId="77065FB1" w:rsidR="00D706C5" w:rsidRPr="00517930" w:rsidRDefault="00D706C5"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Income: $</w:t>
      </w:r>
      <w:r w:rsidR="0053074A" w:rsidRPr="00517930">
        <w:rPr>
          <w:rFonts w:cstheme="minorHAnsi"/>
          <w:color w:val="000000" w:themeColor="text1"/>
        </w:rPr>
        <w:t>1</w:t>
      </w:r>
      <w:r w:rsidR="0029443A">
        <w:rPr>
          <w:rFonts w:cstheme="minorHAnsi"/>
          <w:color w:val="000000" w:themeColor="text1"/>
        </w:rPr>
        <w:t>3,701.53</w:t>
      </w:r>
    </w:p>
    <w:p w14:paraId="112F652E" w14:textId="46B054B0" w:rsidR="0053074A" w:rsidRPr="00517930" w:rsidRDefault="0053074A"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Expenses: $</w:t>
      </w:r>
      <w:r w:rsidR="00C66799">
        <w:rPr>
          <w:rFonts w:cstheme="minorHAnsi"/>
          <w:color w:val="000000" w:themeColor="text1"/>
        </w:rPr>
        <w:t>5,969.95</w:t>
      </w:r>
    </w:p>
    <w:p w14:paraId="16F8965F" w14:textId="278570B5" w:rsidR="00D706C5" w:rsidRPr="00517930" w:rsidRDefault="00D706C5"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 xml:space="preserve">Highest Income: </w:t>
      </w:r>
      <w:r w:rsidR="00C66799">
        <w:rPr>
          <w:rFonts w:cstheme="minorHAnsi"/>
          <w:color w:val="000000" w:themeColor="text1"/>
        </w:rPr>
        <w:t>Conference Registrations</w:t>
      </w:r>
    </w:p>
    <w:p w14:paraId="7138685A" w14:textId="656E2EA0" w:rsidR="00D706C5" w:rsidRPr="00517930" w:rsidRDefault="00D706C5"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 xml:space="preserve">Highest Expense:  </w:t>
      </w:r>
      <w:r w:rsidR="00C23871" w:rsidRPr="00517930">
        <w:rPr>
          <w:rFonts w:cstheme="minorHAnsi"/>
          <w:color w:val="000000" w:themeColor="text1"/>
        </w:rPr>
        <w:t>Continuing Education Expenses</w:t>
      </w:r>
      <w:r w:rsidR="00C66799">
        <w:rPr>
          <w:rFonts w:cstheme="minorHAnsi"/>
          <w:color w:val="000000" w:themeColor="text1"/>
        </w:rPr>
        <w:t xml:space="preserve"> (i.e., presenter expense)</w:t>
      </w:r>
    </w:p>
    <w:p w14:paraId="7FF82EF6" w14:textId="01CC2FDD" w:rsidR="00D706C5" w:rsidRDefault="00C23871"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 xml:space="preserve">Net Income: </w:t>
      </w:r>
      <w:r w:rsidR="00517930" w:rsidRPr="00517930">
        <w:rPr>
          <w:rFonts w:cstheme="minorHAnsi"/>
          <w:color w:val="000000" w:themeColor="text1"/>
        </w:rPr>
        <w:t>$</w:t>
      </w:r>
      <w:r w:rsidR="00886F50">
        <w:rPr>
          <w:rFonts w:cstheme="minorHAnsi"/>
          <w:color w:val="000000" w:themeColor="text1"/>
        </w:rPr>
        <w:t>7,731.58</w:t>
      </w:r>
    </w:p>
    <w:p w14:paraId="46751FCB" w14:textId="587B8D71" w:rsidR="00D6472B" w:rsidRDefault="00D6472B" w:rsidP="00D706C5">
      <w:pPr>
        <w:pStyle w:val="ListParagraph"/>
        <w:numPr>
          <w:ilvl w:val="0"/>
          <w:numId w:val="2"/>
        </w:numPr>
        <w:spacing w:after="0" w:line="240" w:lineRule="auto"/>
        <w:jc w:val="both"/>
        <w:rPr>
          <w:rFonts w:cstheme="minorHAnsi"/>
          <w:color w:val="000000" w:themeColor="text1"/>
        </w:rPr>
      </w:pPr>
      <w:r w:rsidRPr="005C7D97">
        <w:rPr>
          <w:rFonts w:cstheme="minorHAnsi"/>
          <w:color w:val="000000" w:themeColor="text1"/>
        </w:rPr>
        <w:t>Year to date Net Income: $3</w:t>
      </w:r>
      <w:r w:rsidR="00886F50">
        <w:rPr>
          <w:rFonts w:cstheme="minorHAnsi"/>
          <w:color w:val="000000" w:themeColor="text1"/>
        </w:rPr>
        <w:t>5,689.82</w:t>
      </w:r>
    </w:p>
    <w:p w14:paraId="762DCD26" w14:textId="77777777" w:rsidR="005C7D97" w:rsidRDefault="005C7D97" w:rsidP="005C7D97">
      <w:pPr>
        <w:spacing w:after="0" w:line="240" w:lineRule="auto"/>
        <w:jc w:val="both"/>
        <w:rPr>
          <w:rFonts w:cstheme="minorHAnsi"/>
          <w:color w:val="000000" w:themeColor="text1"/>
        </w:rPr>
      </w:pPr>
    </w:p>
    <w:p w14:paraId="1051B40D" w14:textId="197DC5AF" w:rsidR="00863172" w:rsidRDefault="0089635F" w:rsidP="0089635F">
      <w:pPr>
        <w:spacing w:after="0" w:line="240" w:lineRule="auto"/>
        <w:jc w:val="both"/>
        <w:rPr>
          <w:rFonts w:cstheme="minorHAnsi"/>
          <w:b/>
          <w:bCs/>
        </w:rPr>
      </w:pPr>
      <w:r>
        <w:rPr>
          <w:rFonts w:cstheme="minorHAnsi"/>
          <w:b/>
          <w:bCs/>
        </w:rPr>
        <w:t xml:space="preserve">Continuing Education </w:t>
      </w:r>
      <w:r w:rsidR="00AA3B67">
        <w:rPr>
          <w:rFonts w:cstheme="minorHAnsi"/>
          <w:b/>
          <w:bCs/>
        </w:rPr>
        <w:t>Report</w:t>
      </w:r>
      <w:r w:rsidR="005F437A">
        <w:rPr>
          <w:rFonts w:cstheme="minorHAnsi"/>
          <w:b/>
          <w:bCs/>
        </w:rPr>
        <w:t>- Audrey Owens, OTD, OTR/L</w:t>
      </w:r>
    </w:p>
    <w:p w14:paraId="65316CC2" w14:textId="63C716D3" w:rsidR="005F437A" w:rsidRPr="005F437A" w:rsidRDefault="005F437A" w:rsidP="005F437A">
      <w:pPr>
        <w:pStyle w:val="ListParagraph"/>
        <w:numPr>
          <w:ilvl w:val="0"/>
          <w:numId w:val="48"/>
        </w:numPr>
        <w:spacing w:after="0" w:line="240" w:lineRule="auto"/>
        <w:jc w:val="both"/>
        <w:rPr>
          <w:rFonts w:cstheme="minorHAnsi"/>
        </w:rPr>
      </w:pPr>
      <w:r w:rsidRPr="005F437A">
        <w:rPr>
          <w:rFonts w:cstheme="minorHAnsi"/>
        </w:rPr>
        <w:t>Committee Members: Audrey Owens (chair), Gabe Borman, Tanner Wright</w:t>
      </w:r>
    </w:p>
    <w:p w14:paraId="367E5FC1" w14:textId="77777777" w:rsidR="005F437A" w:rsidRPr="005F437A" w:rsidRDefault="005F437A" w:rsidP="005F437A">
      <w:pPr>
        <w:pStyle w:val="ListParagraph"/>
        <w:numPr>
          <w:ilvl w:val="0"/>
          <w:numId w:val="48"/>
        </w:numPr>
        <w:spacing w:after="0" w:line="240" w:lineRule="auto"/>
        <w:jc w:val="both"/>
        <w:rPr>
          <w:rFonts w:cstheme="minorHAnsi"/>
        </w:rPr>
      </w:pPr>
      <w:r w:rsidRPr="005F437A">
        <w:rPr>
          <w:rFonts w:cstheme="minorHAnsi"/>
        </w:rPr>
        <w:t>Approved Provider Program</w:t>
      </w:r>
    </w:p>
    <w:p w14:paraId="7CBF79CA" w14:textId="669069BA" w:rsidR="005F437A" w:rsidRPr="005F437A" w:rsidRDefault="005F437A" w:rsidP="005F437A">
      <w:pPr>
        <w:pStyle w:val="ListParagraph"/>
        <w:numPr>
          <w:ilvl w:val="1"/>
          <w:numId w:val="48"/>
        </w:numPr>
        <w:spacing w:after="0" w:line="240" w:lineRule="auto"/>
        <w:jc w:val="both"/>
        <w:rPr>
          <w:rFonts w:cstheme="minorHAnsi"/>
        </w:rPr>
      </w:pPr>
      <w:r w:rsidRPr="005F437A">
        <w:rPr>
          <w:rFonts w:cstheme="minorHAnsi"/>
        </w:rPr>
        <w:t xml:space="preserve">program to review continuing education courses for approval with TNOTA </w:t>
      </w:r>
    </w:p>
    <w:p w14:paraId="51FB51B3" w14:textId="4D34FD81" w:rsidR="005F437A" w:rsidRPr="005F437A" w:rsidRDefault="005F437A" w:rsidP="005F437A">
      <w:pPr>
        <w:pStyle w:val="ListParagraph"/>
        <w:numPr>
          <w:ilvl w:val="1"/>
          <w:numId w:val="48"/>
        </w:numPr>
        <w:spacing w:after="0" w:line="240" w:lineRule="auto"/>
        <w:jc w:val="both"/>
        <w:rPr>
          <w:rFonts w:cstheme="minorHAnsi"/>
        </w:rPr>
      </w:pPr>
      <w:r w:rsidRPr="005F437A">
        <w:rPr>
          <w:rFonts w:cstheme="minorHAnsi"/>
        </w:rPr>
        <w:t>Committee members review course, and if approved, it can advertise as Approved by TNOTA</w:t>
      </w:r>
    </w:p>
    <w:p w14:paraId="38E79387" w14:textId="04EE1E26" w:rsidR="005F437A" w:rsidRPr="005F437A" w:rsidRDefault="005F437A" w:rsidP="005F437A">
      <w:pPr>
        <w:pStyle w:val="ListParagraph"/>
        <w:numPr>
          <w:ilvl w:val="1"/>
          <w:numId w:val="48"/>
        </w:numPr>
        <w:spacing w:after="0" w:line="240" w:lineRule="auto"/>
        <w:jc w:val="both"/>
        <w:rPr>
          <w:rFonts w:cstheme="minorHAnsi"/>
        </w:rPr>
      </w:pPr>
      <w:r w:rsidRPr="005F437A">
        <w:rPr>
          <w:rFonts w:cstheme="minorHAnsi"/>
        </w:rPr>
        <w:t>1-2 courses approved per month (10 in 2023 as far)</w:t>
      </w:r>
    </w:p>
    <w:p w14:paraId="71F7F3CE" w14:textId="3B389FCD" w:rsidR="005F437A" w:rsidRDefault="005F437A" w:rsidP="005F437A">
      <w:pPr>
        <w:pStyle w:val="ListParagraph"/>
        <w:numPr>
          <w:ilvl w:val="1"/>
          <w:numId w:val="48"/>
        </w:numPr>
        <w:spacing w:after="0" w:line="240" w:lineRule="auto"/>
        <w:jc w:val="both"/>
        <w:rPr>
          <w:rFonts w:cstheme="minorHAnsi"/>
        </w:rPr>
      </w:pPr>
      <w:r w:rsidRPr="005F437A">
        <w:rPr>
          <w:rFonts w:cstheme="minorHAnsi"/>
        </w:rPr>
        <w:t>Once approved, approval lasts for 1 year and is listed on the TNOTA website</w:t>
      </w:r>
    </w:p>
    <w:p w14:paraId="713BA0FE" w14:textId="77777777" w:rsidR="00C573D3" w:rsidRDefault="00C573D3" w:rsidP="00C573D3">
      <w:pPr>
        <w:pStyle w:val="ListParagraph"/>
        <w:spacing w:after="0" w:line="240" w:lineRule="auto"/>
        <w:ind w:left="1440"/>
        <w:jc w:val="both"/>
        <w:rPr>
          <w:rFonts w:cstheme="minorHAnsi"/>
        </w:rPr>
      </w:pPr>
    </w:p>
    <w:p w14:paraId="53D3BCB5" w14:textId="7B6A8019" w:rsidR="00B0380B" w:rsidRDefault="00B0380B" w:rsidP="00B0380B">
      <w:pPr>
        <w:spacing w:after="0" w:line="240" w:lineRule="auto"/>
        <w:jc w:val="both"/>
        <w:rPr>
          <w:rFonts w:cstheme="minorHAnsi"/>
          <w:b/>
          <w:bCs/>
        </w:rPr>
      </w:pPr>
      <w:r w:rsidRPr="00C573D3">
        <w:rPr>
          <w:rFonts w:cstheme="minorHAnsi"/>
          <w:b/>
          <w:bCs/>
        </w:rPr>
        <w:t>TNOTA West District- Anne Zachry</w:t>
      </w:r>
      <w:r w:rsidR="00C573D3" w:rsidRPr="00C573D3">
        <w:rPr>
          <w:rFonts w:cstheme="minorHAnsi"/>
          <w:b/>
          <w:bCs/>
        </w:rPr>
        <w:t>, PhD, OTR/L, Claire Herring, OTS, Cameron Volker, OTS</w:t>
      </w:r>
    </w:p>
    <w:p w14:paraId="5E782494" w14:textId="21559548" w:rsidR="00C573D3" w:rsidRPr="00DB3206" w:rsidRDefault="00575B23" w:rsidP="00575B23">
      <w:pPr>
        <w:pStyle w:val="ListParagraph"/>
        <w:numPr>
          <w:ilvl w:val="0"/>
          <w:numId w:val="49"/>
        </w:numPr>
        <w:spacing w:after="0" w:line="240" w:lineRule="auto"/>
        <w:jc w:val="both"/>
        <w:rPr>
          <w:rFonts w:cstheme="minorHAnsi"/>
        </w:rPr>
      </w:pPr>
      <w:r w:rsidRPr="00DB3206">
        <w:rPr>
          <w:rFonts w:cstheme="minorHAnsi"/>
        </w:rPr>
        <w:t>4 CE events this year</w:t>
      </w:r>
    </w:p>
    <w:p w14:paraId="786E077E" w14:textId="5A08BE03" w:rsidR="00575B23" w:rsidRPr="00DB3206" w:rsidRDefault="00575B23" w:rsidP="00575B23">
      <w:pPr>
        <w:pStyle w:val="ListParagraph"/>
        <w:numPr>
          <w:ilvl w:val="1"/>
          <w:numId w:val="49"/>
        </w:numPr>
        <w:spacing w:after="0" w:line="240" w:lineRule="auto"/>
        <w:jc w:val="both"/>
        <w:rPr>
          <w:rFonts w:cstheme="minorHAnsi"/>
        </w:rPr>
      </w:pPr>
      <w:r w:rsidRPr="00DB3206">
        <w:rPr>
          <w:rFonts w:cstheme="minorHAnsi"/>
        </w:rPr>
        <w:t xml:space="preserve">November 2022: Ethics &amp; </w:t>
      </w:r>
      <w:r w:rsidR="00C92714" w:rsidRPr="00DB3206">
        <w:rPr>
          <w:rFonts w:cstheme="minorHAnsi"/>
        </w:rPr>
        <w:t>Jurisprudence</w:t>
      </w:r>
    </w:p>
    <w:p w14:paraId="3544C3B2" w14:textId="33D2261C" w:rsidR="00575B23" w:rsidRPr="00DB3206" w:rsidRDefault="00575B23" w:rsidP="00575B23">
      <w:pPr>
        <w:pStyle w:val="ListParagraph"/>
        <w:numPr>
          <w:ilvl w:val="2"/>
          <w:numId w:val="49"/>
        </w:numPr>
        <w:spacing w:after="0" w:line="240" w:lineRule="auto"/>
        <w:jc w:val="both"/>
        <w:rPr>
          <w:rFonts w:cstheme="minorHAnsi"/>
        </w:rPr>
      </w:pPr>
      <w:r w:rsidRPr="00DB3206">
        <w:rPr>
          <w:rFonts w:cstheme="minorHAnsi"/>
        </w:rPr>
        <w:t xml:space="preserve">59 </w:t>
      </w:r>
      <w:r w:rsidR="00FD46D0">
        <w:rPr>
          <w:rFonts w:cstheme="minorHAnsi"/>
        </w:rPr>
        <w:t>C</w:t>
      </w:r>
      <w:r w:rsidRPr="00DB3206">
        <w:rPr>
          <w:rFonts w:cstheme="minorHAnsi"/>
        </w:rPr>
        <w:t xml:space="preserve">ertificates </w:t>
      </w:r>
      <w:r w:rsidR="00FD46D0">
        <w:rPr>
          <w:rFonts w:cstheme="minorHAnsi"/>
        </w:rPr>
        <w:t>E</w:t>
      </w:r>
      <w:r w:rsidRPr="00DB3206">
        <w:rPr>
          <w:rFonts w:cstheme="minorHAnsi"/>
        </w:rPr>
        <w:t>arned</w:t>
      </w:r>
    </w:p>
    <w:p w14:paraId="30F09C31" w14:textId="6617B995" w:rsidR="00575B23" w:rsidRPr="00DB3206" w:rsidRDefault="00C92714" w:rsidP="00C92714">
      <w:pPr>
        <w:pStyle w:val="ListParagraph"/>
        <w:numPr>
          <w:ilvl w:val="1"/>
          <w:numId w:val="49"/>
        </w:numPr>
        <w:spacing w:after="0" w:line="240" w:lineRule="auto"/>
        <w:jc w:val="both"/>
        <w:rPr>
          <w:rFonts w:cstheme="minorHAnsi"/>
        </w:rPr>
      </w:pPr>
      <w:r w:rsidRPr="00DB3206">
        <w:rPr>
          <w:rFonts w:cstheme="minorHAnsi"/>
        </w:rPr>
        <w:t>February 2023: Caution/Improve: Educational Acronyms</w:t>
      </w:r>
    </w:p>
    <w:p w14:paraId="645804B1" w14:textId="4CEAC631" w:rsidR="00C92714" w:rsidRPr="00DB3206" w:rsidRDefault="00C92714" w:rsidP="00C92714">
      <w:pPr>
        <w:pStyle w:val="ListParagraph"/>
        <w:numPr>
          <w:ilvl w:val="2"/>
          <w:numId w:val="49"/>
        </w:numPr>
        <w:spacing w:after="0" w:line="240" w:lineRule="auto"/>
        <w:jc w:val="both"/>
        <w:rPr>
          <w:rFonts w:cstheme="minorHAnsi"/>
        </w:rPr>
      </w:pPr>
      <w:r w:rsidRPr="00DB3206">
        <w:rPr>
          <w:rFonts w:cstheme="minorHAnsi"/>
        </w:rPr>
        <w:t xml:space="preserve">31 </w:t>
      </w:r>
      <w:r w:rsidR="00FD46D0">
        <w:rPr>
          <w:rFonts w:cstheme="minorHAnsi"/>
        </w:rPr>
        <w:t>C</w:t>
      </w:r>
      <w:r w:rsidRPr="00DB3206">
        <w:rPr>
          <w:rFonts w:cstheme="minorHAnsi"/>
        </w:rPr>
        <w:t xml:space="preserve">ertificates </w:t>
      </w:r>
      <w:r w:rsidR="00FD46D0">
        <w:rPr>
          <w:rFonts w:cstheme="minorHAnsi"/>
        </w:rPr>
        <w:t>E</w:t>
      </w:r>
      <w:r w:rsidRPr="00DB3206">
        <w:rPr>
          <w:rFonts w:cstheme="minorHAnsi"/>
        </w:rPr>
        <w:t>arned</w:t>
      </w:r>
    </w:p>
    <w:p w14:paraId="69F570B9" w14:textId="0973C61F" w:rsidR="00C92714" w:rsidRPr="00DB3206" w:rsidRDefault="00C92714" w:rsidP="00C92714">
      <w:pPr>
        <w:pStyle w:val="ListParagraph"/>
        <w:numPr>
          <w:ilvl w:val="1"/>
          <w:numId w:val="49"/>
        </w:numPr>
        <w:spacing w:after="0" w:line="240" w:lineRule="auto"/>
        <w:jc w:val="both"/>
        <w:rPr>
          <w:rFonts w:cstheme="minorHAnsi"/>
        </w:rPr>
      </w:pPr>
      <w:r w:rsidRPr="00DB3206">
        <w:rPr>
          <w:rFonts w:cstheme="minorHAnsi"/>
        </w:rPr>
        <w:t>May 2023: Occupational Therapy and Lactation</w:t>
      </w:r>
    </w:p>
    <w:p w14:paraId="5AA13750" w14:textId="289A8FB9" w:rsidR="00C92714" w:rsidRDefault="00C92714" w:rsidP="00DB3206">
      <w:pPr>
        <w:pStyle w:val="ListParagraph"/>
        <w:numPr>
          <w:ilvl w:val="2"/>
          <w:numId w:val="49"/>
        </w:numPr>
        <w:spacing w:after="0" w:line="240" w:lineRule="auto"/>
        <w:jc w:val="both"/>
        <w:rPr>
          <w:rFonts w:cstheme="minorHAnsi"/>
        </w:rPr>
      </w:pPr>
      <w:r w:rsidRPr="00DB3206">
        <w:rPr>
          <w:rFonts w:cstheme="minorHAnsi"/>
        </w:rPr>
        <w:t xml:space="preserve">27 </w:t>
      </w:r>
      <w:r w:rsidR="00FD46D0">
        <w:rPr>
          <w:rFonts w:cstheme="minorHAnsi"/>
        </w:rPr>
        <w:t>C</w:t>
      </w:r>
      <w:r w:rsidRPr="00DB3206">
        <w:rPr>
          <w:rFonts w:cstheme="minorHAnsi"/>
        </w:rPr>
        <w:t>ertif</w:t>
      </w:r>
      <w:r w:rsidR="00DB3206" w:rsidRPr="00DB3206">
        <w:rPr>
          <w:rFonts w:cstheme="minorHAnsi"/>
        </w:rPr>
        <w:t>ic</w:t>
      </w:r>
      <w:r w:rsidRPr="00DB3206">
        <w:rPr>
          <w:rFonts w:cstheme="minorHAnsi"/>
        </w:rPr>
        <w:t xml:space="preserve">ates </w:t>
      </w:r>
      <w:r w:rsidR="00FD46D0">
        <w:rPr>
          <w:rFonts w:cstheme="minorHAnsi"/>
        </w:rPr>
        <w:t>E</w:t>
      </w:r>
      <w:r w:rsidRPr="00DB3206">
        <w:rPr>
          <w:rFonts w:cstheme="minorHAnsi"/>
        </w:rPr>
        <w:t>arned</w:t>
      </w:r>
    </w:p>
    <w:p w14:paraId="40AC93F2" w14:textId="77777777" w:rsidR="00DB3206" w:rsidRDefault="00DB3206" w:rsidP="00DB3206">
      <w:pPr>
        <w:spacing w:after="0" w:line="240" w:lineRule="auto"/>
        <w:jc w:val="both"/>
        <w:rPr>
          <w:rFonts w:cstheme="minorHAnsi"/>
        </w:rPr>
      </w:pPr>
    </w:p>
    <w:p w14:paraId="2921AA06" w14:textId="3A22BCDB" w:rsidR="00DB3206" w:rsidRPr="00645F88" w:rsidRDefault="00DB3206" w:rsidP="00DB3206">
      <w:pPr>
        <w:spacing w:after="0" w:line="240" w:lineRule="auto"/>
        <w:jc w:val="both"/>
        <w:rPr>
          <w:rFonts w:cstheme="minorHAnsi"/>
          <w:b/>
          <w:bCs/>
        </w:rPr>
      </w:pPr>
      <w:r w:rsidRPr="00645F88">
        <w:rPr>
          <w:rFonts w:cstheme="minorHAnsi"/>
          <w:b/>
          <w:bCs/>
        </w:rPr>
        <w:lastRenderedPageBreak/>
        <w:t>TNOTA Rural West District</w:t>
      </w:r>
      <w:r w:rsidR="000D2863" w:rsidRPr="00645F88">
        <w:rPr>
          <w:rFonts w:cstheme="minorHAnsi"/>
          <w:b/>
          <w:bCs/>
        </w:rPr>
        <w:t xml:space="preserve">- Barbara </w:t>
      </w:r>
      <w:proofErr w:type="spellStart"/>
      <w:r w:rsidR="000D2863" w:rsidRPr="00645F88">
        <w:rPr>
          <w:rFonts w:cstheme="minorHAnsi"/>
          <w:b/>
          <w:bCs/>
        </w:rPr>
        <w:t>Meussner</w:t>
      </w:r>
      <w:proofErr w:type="spellEnd"/>
      <w:r w:rsidR="000D2863" w:rsidRPr="00645F88">
        <w:rPr>
          <w:rFonts w:cstheme="minorHAnsi"/>
          <w:b/>
          <w:bCs/>
        </w:rPr>
        <w:t>, MBA, OTR/L, Kaylie Wehner Garner, OTR/L</w:t>
      </w:r>
    </w:p>
    <w:p w14:paraId="03FAFE45" w14:textId="54D2DCB4" w:rsidR="00E625DB" w:rsidRDefault="00E625DB" w:rsidP="00E625DB">
      <w:pPr>
        <w:pStyle w:val="ListParagraph"/>
        <w:numPr>
          <w:ilvl w:val="0"/>
          <w:numId w:val="50"/>
        </w:numPr>
        <w:spacing w:after="0" w:line="240" w:lineRule="auto"/>
        <w:jc w:val="both"/>
        <w:rPr>
          <w:rFonts w:cstheme="minorHAnsi"/>
        </w:rPr>
      </w:pPr>
      <w:r>
        <w:rPr>
          <w:rFonts w:cstheme="minorHAnsi"/>
        </w:rPr>
        <w:t>CEU Events this year</w:t>
      </w:r>
    </w:p>
    <w:p w14:paraId="4F04A7A3" w14:textId="2D4E015E" w:rsidR="00E625DB" w:rsidRDefault="00E625DB" w:rsidP="00E625DB">
      <w:pPr>
        <w:pStyle w:val="ListParagraph"/>
        <w:numPr>
          <w:ilvl w:val="1"/>
          <w:numId w:val="50"/>
        </w:numPr>
        <w:spacing w:after="0" w:line="240" w:lineRule="auto"/>
        <w:jc w:val="both"/>
        <w:rPr>
          <w:rFonts w:cstheme="minorHAnsi"/>
        </w:rPr>
      </w:pPr>
      <w:r>
        <w:rPr>
          <w:rFonts w:cstheme="minorHAnsi"/>
        </w:rPr>
        <w:t>Compliance Day- Ethics &amp; Jurisprudence/Su</w:t>
      </w:r>
      <w:r w:rsidR="00B37BCC">
        <w:rPr>
          <w:rFonts w:cstheme="minorHAnsi"/>
        </w:rPr>
        <w:t>icide Prevention</w:t>
      </w:r>
    </w:p>
    <w:p w14:paraId="577AA53C" w14:textId="6A4CBFDB" w:rsidR="00B37BCC" w:rsidRDefault="00B37BCC" w:rsidP="00B37BCC">
      <w:pPr>
        <w:pStyle w:val="ListParagraph"/>
        <w:numPr>
          <w:ilvl w:val="2"/>
          <w:numId w:val="50"/>
        </w:numPr>
        <w:spacing w:after="0" w:line="240" w:lineRule="auto"/>
        <w:jc w:val="both"/>
        <w:rPr>
          <w:rFonts w:cstheme="minorHAnsi"/>
        </w:rPr>
      </w:pPr>
      <w:r>
        <w:rPr>
          <w:rFonts w:cstheme="minorHAnsi"/>
        </w:rPr>
        <w:t>Held annually in November</w:t>
      </w:r>
    </w:p>
    <w:p w14:paraId="67145A47" w14:textId="2EE37F82" w:rsidR="00B37BCC" w:rsidRDefault="00B37BCC" w:rsidP="00B37BCC">
      <w:pPr>
        <w:pStyle w:val="ListParagraph"/>
        <w:numPr>
          <w:ilvl w:val="1"/>
          <w:numId w:val="50"/>
        </w:numPr>
        <w:spacing w:after="0" w:line="240" w:lineRule="auto"/>
        <w:jc w:val="both"/>
        <w:rPr>
          <w:rFonts w:cstheme="minorHAnsi"/>
        </w:rPr>
      </w:pPr>
      <w:r>
        <w:rPr>
          <w:rFonts w:cstheme="minorHAnsi"/>
        </w:rPr>
        <w:t>The Mental Health Toolkit (Kaylin and Dakota Lawrence)</w:t>
      </w:r>
    </w:p>
    <w:p w14:paraId="476985E2" w14:textId="607ED0CA" w:rsidR="00B37BCC" w:rsidRDefault="00B37BCC" w:rsidP="00B37BCC">
      <w:pPr>
        <w:pStyle w:val="ListParagraph"/>
        <w:numPr>
          <w:ilvl w:val="2"/>
          <w:numId w:val="50"/>
        </w:numPr>
        <w:spacing w:after="0" w:line="240" w:lineRule="auto"/>
        <w:jc w:val="both"/>
        <w:rPr>
          <w:rFonts w:cstheme="minorHAnsi"/>
        </w:rPr>
      </w:pPr>
      <w:r>
        <w:rPr>
          <w:rFonts w:cstheme="minorHAnsi"/>
        </w:rPr>
        <w:t xml:space="preserve">A full day </w:t>
      </w:r>
      <w:r w:rsidR="00CC6EF9">
        <w:rPr>
          <w:rFonts w:cstheme="minorHAnsi"/>
        </w:rPr>
        <w:t>workshop</w:t>
      </w:r>
      <w:r>
        <w:rPr>
          <w:rFonts w:cstheme="minorHAnsi"/>
        </w:rPr>
        <w:t xml:space="preserve"> heavily attended</w:t>
      </w:r>
    </w:p>
    <w:p w14:paraId="522F8088" w14:textId="76E620CC" w:rsidR="00B37BCC" w:rsidRDefault="00B37BCC" w:rsidP="00B37BCC">
      <w:pPr>
        <w:pStyle w:val="ListParagraph"/>
        <w:numPr>
          <w:ilvl w:val="1"/>
          <w:numId w:val="50"/>
        </w:numPr>
        <w:spacing w:after="0" w:line="240" w:lineRule="auto"/>
        <w:jc w:val="both"/>
        <w:rPr>
          <w:rFonts w:cstheme="minorHAnsi"/>
        </w:rPr>
      </w:pPr>
      <w:r>
        <w:rPr>
          <w:rFonts w:cstheme="minorHAnsi"/>
        </w:rPr>
        <w:t>When Pharmacology meets OT</w:t>
      </w:r>
    </w:p>
    <w:p w14:paraId="129D10BD" w14:textId="02224204" w:rsidR="00B37BCC" w:rsidRDefault="00B37BCC" w:rsidP="00B37BCC">
      <w:pPr>
        <w:pStyle w:val="ListParagraph"/>
        <w:numPr>
          <w:ilvl w:val="2"/>
          <w:numId w:val="50"/>
        </w:numPr>
        <w:spacing w:after="0" w:line="240" w:lineRule="auto"/>
        <w:jc w:val="both"/>
        <w:rPr>
          <w:rFonts w:cstheme="minorHAnsi"/>
        </w:rPr>
      </w:pPr>
      <w:r>
        <w:rPr>
          <w:rFonts w:cstheme="minorHAnsi"/>
        </w:rPr>
        <w:t>Collaboration with Union University professor</w:t>
      </w:r>
    </w:p>
    <w:p w14:paraId="450CCF6E" w14:textId="409B28FD" w:rsidR="00B37BCC" w:rsidRDefault="00B37BCC" w:rsidP="00B37BCC">
      <w:pPr>
        <w:pStyle w:val="ListParagraph"/>
        <w:numPr>
          <w:ilvl w:val="0"/>
          <w:numId w:val="50"/>
        </w:numPr>
        <w:spacing w:after="0" w:line="240" w:lineRule="auto"/>
        <w:jc w:val="both"/>
        <w:rPr>
          <w:rFonts w:cstheme="minorHAnsi"/>
        </w:rPr>
      </w:pPr>
      <w:r>
        <w:rPr>
          <w:rFonts w:cstheme="minorHAnsi"/>
        </w:rPr>
        <w:t xml:space="preserve">2024 Goals: </w:t>
      </w:r>
    </w:p>
    <w:p w14:paraId="257F040F" w14:textId="43354BA5" w:rsidR="00B37BCC" w:rsidRDefault="00B37BCC" w:rsidP="00B37BCC">
      <w:pPr>
        <w:pStyle w:val="ListParagraph"/>
        <w:numPr>
          <w:ilvl w:val="1"/>
          <w:numId w:val="50"/>
        </w:numPr>
        <w:spacing w:after="0" w:line="240" w:lineRule="auto"/>
        <w:jc w:val="both"/>
        <w:rPr>
          <w:rFonts w:cstheme="minorHAnsi"/>
        </w:rPr>
      </w:pPr>
      <w:r>
        <w:rPr>
          <w:rFonts w:cstheme="minorHAnsi"/>
        </w:rPr>
        <w:t>Increase communication with local OT/COTA colleagues</w:t>
      </w:r>
    </w:p>
    <w:p w14:paraId="1F13663C" w14:textId="02B4B077" w:rsidR="00B37BCC" w:rsidRDefault="00B37BCC" w:rsidP="00B37BCC">
      <w:pPr>
        <w:pStyle w:val="ListParagraph"/>
        <w:numPr>
          <w:ilvl w:val="1"/>
          <w:numId w:val="50"/>
        </w:numPr>
        <w:spacing w:after="0" w:line="240" w:lineRule="auto"/>
        <w:jc w:val="both"/>
        <w:rPr>
          <w:rFonts w:cstheme="minorHAnsi"/>
        </w:rPr>
      </w:pPr>
      <w:r>
        <w:rPr>
          <w:rFonts w:cstheme="minorHAnsi"/>
        </w:rPr>
        <w:t xml:space="preserve">Provide three local live CEU events </w:t>
      </w:r>
    </w:p>
    <w:p w14:paraId="5F17A881" w14:textId="77777777" w:rsidR="00645F88" w:rsidRDefault="00645F88" w:rsidP="00645F88">
      <w:pPr>
        <w:spacing w:after="0" w:line="240" w:lineRule="auto"/>
        <w:jc w:val="both"/>
        <w:rPr>
          <w:rFonts w:cstheme="minorHAnsi"/>
        </w:rPr>
      </w:pPr>
    </w:p>
    <w:p w14:paraId="7D652843" w14:textId="1D6537E7" w:rsidR="00645F88" w:rsidRDefault="00645F88" w:rsidP="00645F88">
      <w:pPr>
        <w:spacing w:after="0" w:line="240" w:lineRule="auto"/>
        <w:jc w:val="both"/>
        <w:rPr>
          <w:rFonts w:cstheme="minorHAnsi"/>
          <w:b/>
          <w:bCs/>
        </w:rPr>
      </w:pPr>
      <w:r w:rsidRPr="00645F88">
        <w:rPr>
          <w:rFonts w:cstheme="minorHAnsi"/>
          <w:b/>
          <w:bCs/>
        </w:rPr>
        <w:t xml:space="preserve">TNOTA </w:t>
      </w:r>
      <w:r>
        <w:rPr>
          <w:rFonts w:cstheme="minorHAnsi"/>
          <w:b/>
          <w:bCs/>
        </w:rPr>
        <w:t xml:space="preserve">Middle </w:t>
      </w:r>
      <w:r w:rsidRPr="00645F88">
        <w:rPr>
          <w:rFonts w:cstheme="minorHAnsi"/>
          <w:b/>
          <w:bCs/>
        </w:rPr>
        <w:t xml:space="preserve">District- </w:t>
      </w:r>
      <w:r w:rsidR="00BE4350">
        <w:rPr>
          <w:rFonts w:cstheme="minorHAnsi"/>
          <w:b/>
          <w:bCs/>
        </w:rPr>
        <w:t>Morgan Booth, OTR/L</w:t>
      </w:r>
    </w:p>
    <w:p w14:paraId="5A7C384F" w14:textId="776FF3F5" w:rsidR="00BE4350" w:rsidRPr="00BE4350" w:rsidRDefault="00BE4350" w:rsidP="00BE4350">
      <w:pPr>
        <w:pStyle w:val="ListParagraph"/>
        <w:numPr>
          <w:ilvl w:val="0"/>
          <w:numId w:val="51"/>
        </w:numPr>
        <w:spacing w:after="0" w:line="240" w:lineRule="auto"/>
        <w:jc w:val="both"/>
        <w:rPr>
          <w:rFonts w:cstheme="minorHAnsi"/>
        </w:rPr>
      </w:pPr>
      <w:r w:rsidRPr="00BE4350">
        <w:rPr>
          <w:rFonts w:cstheme="minorHAnsi"/>
        </w:rPr>
        <w:t>Recently filled vacant/inactive Middle District Chair position</w:t>
      </w:r>
    </w:p>
    <w:p w14:paraId="15C95DF4" w14:textId="3F27B04D" w:rsidR="00BE4350" w:rsidRPr="00BE4350" w:rsidRDefault="00BE4350" w:rsidP="00BE4350">
      <w:pPr>
        <w:pStyle w:val="ListParagraph"/>
        <w:numPr>
          <w:ilvl w:val="1"/>
          <w:numId w:val="51"/>
        </w:numPr>
        <w:spacing w:after="0" w:line="240" w:lineRule="auto"/>
        <w:jc w:val="both"/>
        <w:rPr>
          <w:rFonts w:cstheme="minorHAnsi"/>
        </w:rPr>
      </w:pPr>
      <w:r w:rsidRPr="00BE4350">
        <w:rPr>
          <w:rFonts w:cstheme="minorHAnsi"/>
        </w:rPr>
        <w:t>Morgan moved from Vice Chair to Chair!</w:t>
      </w:r>
    </w:p>
    <w:p w14:paraId="61F85F69" w14:textId="225DEDAA" w:rsidR="00BE4350" w:rsidRPr="00BE4350" w:rsidRDefault="00BE4350" w:rsidP="00BE4350">
      <w:pPr>
        <w:pStyle w:val="ListParagraph"/>
        <w:numPr>
          <w:ilvl w:val="0"/>
          <w:numId w:val="51"/>
        </w:numPr>
        <w:spacing w:after="0" w:line="240" w:lineRule="auto"/>
        <w:jc w:val="both"/>
        <w:rPr>
          <w:rFonts w:cstheme="minorHAnsi"/>
        </w:rPr>
      </w:pPr>
      <w:r w:rsidRPr="00BE4350">
        <w:rPr>
          <w:rFonts w:cstheme="minorHAnsi"/>
        </w:rPr>
        <w:t>2024 goals:</w:t>
      </w:r>
    </w:p>
    <w:p w14:paraId="4DE948F6" w14:textId="0382E024" w:rsidR="00BE4350" w:rsidRPr="00BE4350" w:rsidRDefault="00BE4350" w:rsidP="00BE4350">
      <w:pPr>
        <w:pStyle w:val="ListParagraph"/>
        <w:numPr>
          <w:ilvl w:val="1"/>
          <w:numId w:val="51"/>
        </w:numPr>
        <w:spacing w:after="0" w:line="240" w:lineRule="auto"/>
        <w:jc w:val="both"/>
        <w:rPr>
          <w:rFonts w:cstheme="minorHAnsi"/>
        </w:rPr>
      </w:pPr>
      <w:r w:rsidRPr="00BE4350">
        <w:rPr>
          <w:rFonts w:cstheme="minorHAnsi"/>
        </w:rPr>
        <w:t xml:space="preserve">Recruit vice chair and secretary </w:t>
      </w:r>
    </w:p>
    <w:p w14:paraId="2104F5A8" w14:textId="3684CC53" w:rsidR="00BE4350" w:rsidRPr="00BE4350" w:rsidRDefault="00BE4350" w:rsidP="00BE4350">
      <w:pPr>
        <w:pStyle w:val="ListParagraph"/>
        <w:numPr>
          <w:ilvl w:val="1"/>
          <w:numId w:val="51"/>
        </w:numPr>
        <w:spacing w:after="0" w:line="240" w:lineRule="auto"/>
        <w:jc w:val="both"/>
        <w:rPr>
          <w:rFonts w:cstheme="minorHAnsi"/>
        </w:rPr>
      </w:pPr>
      <w:r w:rsidRPr="00BE4350">
        <w:rPr>
          <w:rFonts w:cstheme="minorHAnsi"/>
        </w:rPr>
        <w:t>Revive district participation</w:t>
      </w:r>
    </w:p>
    <w:p w14:paraId="73722793" w14:textId="77777777" w:rsidR="00645F88" w:rsidRDefault="00645F88" w:rsidP="00645F88">
      <w:pPr>
        <w:spacing w:after="0" w:line="240" w:lineRule="auto"/>
        <w:jc w:val="both"/>
        <w:rPr>
          <w:rFonts w:cstheme="minorHAnsi"/>
        </w:rPr>
      </w:pPr>
    </w:p>
    <w:p w14:paraId="03710750" w14:textId="7DEBE12B" w:rsidR="00BE4350" w:rsidRPr="00CA546D" w:rsidRDefault="000617A1" w:rsidP="00645F88">
      <w:pPr>
        <w:spacing w:after="0" w:line="240" w:lineRule="auto"/>
        <w:jc w:val="both"/>
        <w:rPr>
          <w:rFonts w:cstheme="minorHAnsi"/>
          <w:b/>
          <w:bCs/>
        </w:rPr>
      </w:pPr>
      <w:r w:rsidRPr="00CA546D">
        <w:rPr>
          <w:rFonts w:cstheme="minorHAnsi"/>
          <w:b/>
          <w:bCs/>
        </w:rPr>
        <w:t>TNOTA East District- Julia Adams, CSRS, OTD, OTR/L</w:t>
      </w:r>
    </w:p>
    <w:p w14:paraId="344DBDAE" w14:textId="00932CA8" w:rsidR="000617A1" w:rsidRDefault="000617A1" w:rsidP="000617A1">
      <w:pPr>
        <w:pStyle w:val="ListParagraph"/>
        <w:numPr>
          <w:ilvl w:val="0"/>
          <w:numId w:val="52"/>
        </w:numPr>
        <w:spacing w:after="0" w:line="240" w:lineRule="auto"/>
        <w:jc w:val="both"/>
        <w:rPr>
          <w:rFonts w:cstheme="minorHAnsi"/>
        </w:rPr>
      </w:pPr>
      <w:r>
        <w:rPr>
          <w:rFonts w:cstheme="minorHAnsi"/>
        </w:rPr>
        <w:t>Fostered relations with East TN PT groups</w:t>
      </w:r>
    </w:p>
    <w:p w14:paraId="043DCF26" w14:textId="7CB77A14" w:rsidR="000617A1" w:rsidRDefault="000617A1" w:rsidP="000617A1">
      <w:pPr>
        <w:pStyle w:val="ListParagraph"/>
        <w:numPr>
          <w:ilvl w:val="0"/>
          <w:numId w:val="52"/>
        </w:numPr>
        <w:spacing w:after="0" w:line="240" w:lineRule="auto"/>
        <w:jc w:val="both"/>
        <w:rPr>
          <w:rFonts w:cstheme="minorHAnsi"/>
        </w:rPr>
      </w:pPr>
      <w:r>
        <w:rPr>
          <w:rFonts w:cstheme="minorHAnsi"/>
        </w:rPr>
        <w:t>Continued partnership with APTA TN Upper Cumberland district</w:t>
      </w:r>
    </w:p>
    <w:p w14:paraId="36F52771" w14:textId="4142F0A0" w:rsidR="000617A1" w:rsidRDefault="000617A1" w:rsidP="000617A1">
      <w:pPr>
        <w:pStyle w:val="ListParagraph"/>
        <w:numPr>
          <w:ilvl w:val="0"/>
          <w:numId w:val="52"/>
        </w:numPr>
        <w:spacing w:after="0" w:line="240" w:lineRule="auto"/>
        <w:jc w:val="both"/>
        <w:rPr>
          <w:rFonts w:cstheme="minorHAnsi"/>
        </w:rPr>
      </w:pPr>
      <w:r>
        <w:rPr>
          <w:rFonts w:cstheme="minorHAnsi"/>
        </w:rPr>
        <w:t>March-Course created with East TN PT to be hosted by Methodist Medical Center: “Demystifying Edema”</w:t>
      </w:r>
      <w:r w:rsidR="00E7257E">
        <w:rPr>
          <w:rFonts w:cstheme="minorHAnsi"/>
        </w:rPr>
        <w:t xml:space="preserve"> (cancelled for non-participation)</w:t>
      </w:r>
    </w:p>
    <w:p w14:paraId="29FBB160" w14:textId="0159CE4F" w:rsidR="00E7257E" w:rsidRDefault="00E7257E" w:rsidP="000617A1">
      <w:pPr>
        <w:pStyle w:val="ListParagraph"/>
        <w:numPr>
          <w:ilvl w:val="0"/>
          <w:numId w:val="52"/>
        </w:numPr>
        <w:spacing w:after="0" w:line="240" w:lineRule="auto"/>
        <w:jc w:val="both"/>
        <w:rPr>
          <w:rFonts w:cstheme="minorHAnsi"/>
        </w:rPr>
      </w:pPr>
      <w:r>
        <w:rPr>
          <w:rFonts w:cstheme="minorHAnsi"/>
        </w:rPr>
        <w:t>2024 Goals</w:t>
      </w:r>
    </w:p>
    <w:p w14:paraId="25EFF193" w14:textId="52E1434A" w:rsidR="00E7257E" w:rsidRDefault="00E7257E" w:rsidP="00E7257E">
      <w:pPr>
        <w:pStyle w:val="ListParagraph"/>
        <w:numPr>
          <w:ilvl w:val="1"/>
          <w:numId w:val="52"/>
        </w:numPr>
        <w:spacing w:after="0" w:line="240" w:lineRule="auto"/>
        <w:jc w:val="both"/>
        <w:rPr>
          <w:rFonts w:cstheme="minorHAnsi"/>
        </w:rPr>
      </w:pPr>
      <w:r>
        <w:rPr>
          <w:rFonts w:cstheme="minorHAnsi"/>
        </w:rPr>
        <w:t>Fill co-chair and secretary positions</w:t>
      </w:r>
    </w:p>
    <w:p w14:paraId="5FEBE913" w14:textId="6A118166" w:rsidR="00E7257E" w:rsidRDefault="00E7257E" w:rsidP="00E7257E">
      <w:pPr>
        <w:pStyle w:val="ListParagraph"/>
        <w:numPr>
          <w:ilvl w:val="1"/>
          <w:numId w:val="52"/>
        </w:numPr>
        <w:spacing w:after="0" w:line="240" w:lineRule="auto"/>
        <w:jc w:val="both"/>
        <w:rPr>
          <w:rFonts w:cstheme="minorHAnsi"/>
        </w:rPr>
      </w:pPr>
      <w:r>
        <w:rPr>
          <w:rFonts w:cstheme="minorHAnsi"/>
        </w:rPr>
        <w:t>1 QPR or Ethics &amp;</w:t>
      </w:r>
      <w:r w:rsidR="006304E7">
        <w:rPr>
          <w:rFonts w:cstheme="minorHAnsi"/>
        </w:rPr>
        <w:t xml:space="preserve"> Jurisprudence</w:t>
      </w:r>
      <w:r>
        <w:rPr>
          <w:rFonts w:cstheme="minorHAnsi"/>
        </w:rPr>
        <w:t xml:space="preserve"> course, 1 topical course, 1 social event</w:t>
      </w:r>
    </w:p>
    <w:p w14:paraId="0081A957" w14:textId="77777777" w:rsidR="00CA546D" w:rsidRDefault="00CA546D" w:rsidP="00CA546D">
      <w:pPr>
        <w:spacing w:after="0" w:line="240" w:lineRule="auto"/>
        <w:jc w:val="both"/>
        <w:rPr>
          <w:rFonts w:cstheme="minorHAnsi"/>
        </w:rPr>
      </w:pPr>
    </w:p>
    <w:p w14:paraId="126E3AD2" w14:textId="3332355F" w:rsidR="00CA546D" w:rsidRPr="005F371E" w:rsidRDefault="00CA546D" w:rsidP="00CA546D">
      <w:pPr>
        <w:spacing w:after="0" w:line="240" w:lineRule="auto"/>
        <w:jc w:val="both"/>
        <w:rPr>
          <w:rFonts w:cstheme="minorHAnsi"/>
          <w:b/>
          <w:bCs/>
        </w:rPr>
      </w:pPr>
      <w:r w:rsidRPr="005F371E">
        <w:rPr>
          <w:rFonts w:cstheme="minorHAnsi"/>
          <w:b/>
          <w:bCs/>
        </w:rPr>
        <w:t>TNOTA Northeast District- Kimberly Jessee, OTR/L, Jennifer Crowder, DS</w:t>
      </w:r>
      <w:r w:rsidR="001F3E9D">
        <w:rPr>
          <w:rFonts w:cstheme="minorHAnsi"/>
          <w:b/>
          <w:bCs/>
        </w:rPr>
        <w:t>c</w:t>
      </w:r>
      <w:r w:rsidRPr="005F371E">
        <w:rPr>
          <w:rFonts w:cstheme="minorHAnsi"/>
          <w:b/>
          <w:bCs/>
        </w:rPr>
        <w:t>, OTR</w:t>
      </w:r>
    </w:p>
    <w:p w14:paraId="278876D5" w14:textId="775C0544" w:rsidR="00CA546D" w:rsidRDefault="005D2F84" w:rsidP="005D2F84">
      <w:pPr>
        <w:pStyle w:val="ListParagraph"/>
        <w:numPr>
          <w:ilvl w:val="0"/>
          <w:numId w:val="53"/>
        </w:numPr>
        <w:spacing w:after="0" w:line="240" w:lineRule="auto"/>
        <w:jc w:val="both"/>
        <w:rPr>
          <w:rFonts w:cstheme="minorHAnsi"/>
        </w:rPr>
      </w:pPr>
      <w:r>
        <w:rPr>
          <w:rFonts w:cstheme="minorHAnsi"/>
        </w:rPr>
        <w:t>Hosted 2 Courses:</w:t>
      </w:r>
    </w:p>
    <w:p w14:paraId="443D0395" w14:textId="4807A1A7" w:rsidR="005D2F84" w:rsidRDefault="005D2F84" w:rsidP="005D2F84">
      <w:pPr>
        <w:pStyle w:val="ListParagraph"/>
        <w:numPr>
          <w:ilvl w:val="1"/>
          <w:numId w:val="53"/>
        </w:numPr>
        <w:spacing w:after="0" w:line="240" w:lineRule="auto"/>
        <w:jc w:val="both"/>
        <w:rPr>
          <w:rFonts w:cstheme="minorHAnsi"/>
        </w:rPr>
      </w:pPr>
      <w:r>
        <w:rPr>
          <w:rFonts w:cstheme="minorHAnsi"/>
        </w:rPr>
        <w:t xml:space="preserve">OT Compliance Day hosted with ETSU OTD- included QPR and Ethics &amp; </w:t>
      </w:r>
      <w:r w:rsidR="005F371E">
        <w:rPr>
          <w:rFonts w:cstheme="minorHAnsi"/>
        </w:rPr>
        <w:t>Jurisprudence</w:t>
      </w:r>
      <w:r w:rsidR="00606857">
        <w:rPr>
          <w:rFonts w:cstheme="minorHAnsi"/>
        </w:rPr>
        <w:t xml:space="preserve"> </w:t>
      </w:r>
    </w:p>
    <w:p w14:paraId="25AC6E14" w14:textId="5634BA8F" w:rsidR="00606857" w:rsidRDefault="00606857" w:rsidP="005D2F84">
      <w:pPr>
        <w:pStyle w:val="ListParagraph"/>
        <w:numPr>
          <w:ilvl w:val="1"/>
          <w:numId w:val="53"/>
        </w:numPr>
        <w:spacing w:after="0" w:line="240" w:lineRule="auto"/>
        <w:jc w:val="both"/>
        <w:rPr>
          <w:rFonts w:cstheme="minorHAnsi"/>
        </w:rPr>
      </w:pPr>
      <w:r>
        <w:rPr>
          <w:rFonts w:cstheme="minorHAnsi"/>
        </w:rPr>
        <w:t xml:space="preserve">OT Practitioner &amp; Advocacy CEU/District Meeting hosted with </w:t>
      </w:r>
      <w:r w:rsidR="005F371E">
        <w:rPr>
          <w:rFonts w:cstheme="minorHAnsi"/>
        </w:rPr>
        <w:t>Milligan</w:t>
      </w:r>
      <w:r>
        <w:rPr>
          <w:rFonts w:cstheme="minorHAnsi"/>
        </w:rPr>
        <w:t xml:space="preserve"> University</w:t>
      </w:r>
    </w:p>
    <w:p w14:paraId="00F169F1" w14:textId="0DC15391" w:rsidR="00606857" w:rsidRDefault="00606857" w:rsidP="005D2F84">
      <w:pPr>
        <w:pStyle w:val="ListParagraph"/>
        <w:numPr>
          <w:ilvl w:val="1"/>
          <w:numId w:val="53"/>
        </w:numPr>
        <w:spacing w:after="0" w:line="240" w:lineRule="auto"/>
        <w:jc w:val="both"/>
        <w:rPr>
          <w:rFonts w:cstheme="minorHAnsi"/>
        </w:rPr>
      </w:pPr>
      <w:r>
        <w:rPr>
          <w:rFonts w:cstheme="minorHAnsi"/>
        </w:rPr>
        <w:t>Fall Pediatric Course Postponed until Spring 2024, per presenter’s request</w:t>
      </w:r>
    </w:p>
    <w:p w14:paraId="067590CB" w14:textId="26FB4C36" w:rsidR="00606857" w:rsidRDefault="00606857" w:rsidP="00606857">
      <w:pPr>
        <w:pStyle w:val="ListParagraph"/>
        <w:numPr>
          <w:ilvl w:val="0"/>
          <w:numId w:val="53"/>
        </w:numPr>
        <w:spacing w:after="0" w:line="240" w:lineRule="auto"/>
        <w:jc w:val="both"/>
        <w:rPr>
          <w:rFonts w:cstheme="minorHAnsi"/>
        </w:rPr>
      </w:pPr>
      <w:r>
        <w:rPr>
          <w:rFonts w:cstheme="minorHAnsi"/>
        </w:rPr>
        <w:t>2024 Goals:</w:t>
      </w:r>
    </w:p>
    <w:p w14:paraId="5ED18DE3" w14:textId="4E29182A" w:rsidR="00606857" w:rsidRDefault="00606857" w:rsidP="00606857">
      <w:pPr>
        <w:pStyle w:val="ListParagraph"/>
        <w:numPr>
          <w:ilvl w:val="1"/>
          <w:numId w:val="53"/>
        </w:numPr>
        <w:spacing w:after="0" w:line="240" w:lineRule="auto"/>
        <w:jc w:val="both"/>
        <w:rPr>
          <w:rFonts w:cstheme="minorHAnsi"/>
        </w:rPr>
      </w:pPr>
      <w:r>
        <w:rPr>
          <w:rFonts w:cstheme="minorHAnsi"/>
        </w:rPr>
        <w:t>Confirm 2024 CEUs by January Board Meeting</w:t>
      </w:r>
    </w:p>
    <w:p w14:paraId="6813FC02" w14:textId="65A2196A" w:rsidR="00606857" w:rsidRDefault="00606857" w:rsidP="00606857">
      <w:pPr>
        <w:pStyle w:val="ListParagraph"/>
        <w:numPr>
          <w:ilvl w:val="1"/>
          <w:numId w:val="53"/>
        </w:numPr>
        <w:spacing w:after="0" w:line="240" w:lineRule="auto"/>
        <w:jc w:val="both"/>
        <w:rPr>
          <w:rFonts w:cstheme="minorHAnsi"/>
        </w:rPr>
      </w:pPr>
      <w:r>
        <w:rPr>
          <w:rFonts w:cstheme="minorHAnsi"/>
        </w:rPr>
        <w:t>Develop strong relationships with students/faculty of local OT/OTA programs and local OTs to improve TNOTA involvement for the NE District</w:t>
      </w:r>
    </w:p>
    <w:p w14:paraId="09F173EA" w14:textId="77777777" w:rsidR="00350E9C" w:rsidRDefault="00350E9C" w:rsidP="00350E9C">
      <w:pPr>
        <w:spacing w:after="0" w:line="240" w:lineRule="auto"/>
        <w:jc w:val="both"/>
        <w:rPr>
          <w:rFonts w:cstheme="minorHAnsi"/>
        </w:rPr>
      </w:pPr>
    </w:p>
    <w:p w14:paraId="065BD674" w14:textId="1CF53876" w:rsidR="00350E9C" w:rsidRPr="00472E11" w:rsidRDefault="00350E9C" w:rsidP="00350E9C">
      <w:pPr>
        <w:spacing w:after="0" w:line="240" w:lineRule="auto"/>
        <w:jc w:val="both"/>
        <w:rPr>
          <w:rFonts w:cstheme="minorHAnsi"/>
          <w:b/>
          <w:bCs/>
        </w:rPr>
      </w:pPr>
      <w:r w:rsidRPr="00472E11">
        <w:rPr>
          <w:rFonts w:cstheme="minorHAnsi"/>
          <w:b/>
          <w:bCs/>
        </w:rPr>
        <w:t>TNOTA Southeast District- Martin Davis, OTR/L</w:t>
      </w:r>
      <w:r w:rsidR="000F19C2" w:rsidRPr="00472E11">
        <w:rPr>
          <w:rFonts w:cstheme="minorHAnsi"/>
          <w:b/>
          <w:bCs/>
        </w:rPr>
        <w:t>, CSRS, Bhumika Patel, OTD, OTR/L</w:t>
      </w:r>
    </w:p>
    <w:p w14:paraId="7E7C89B9" w14:textId="6A1C09C9" w:rsidR="00601378" w:rsidRDefault="00601378" w:rsidP="00601378">
      <w:pPr>
        <w:pStyle w:val="ListParagraph"/>
        <w:numPr>
          <w:ilvl w:val="0"/>
          <w:numId w:val="54"/>
        </w:numPr>
        <w:spacing w:after="0" w:line="240" w:lineRule="auto"/>
        <w:jc w:val="both"/>
        <w:rPr>
          <w:rFonts w:cstheme="minorHAnsi"/>
        </w:rPr>
      </w:pPr>
      <w:r>
        <w:rPr>
          <w:rFonts w:cstheme="minorHAnsi"/>
        </w:rPr>
        <w:t xml:space="preserve">September 2022: The forgotten Aspects of Stroke </w:t>
      </w:r>
      <w:r w:rsidR="00D45580">
        <w:rPr>
          <w:rFonts w:cstheme="minorHAnsi"/>
        </w:rPr>
        <w:t>Recovery</w:t>
      </w:r>
      <w:r>
        <w:rPr>
          <w:rFonts w:cstheme="minorHAnsi"/>
        </w:rPr>
        <w:t xml:space="preserve"> and How to Treat Them</w:t>
      </w:r>
    </w:p>
    <w:p w14:paraId="68BDC6DB" w14:textId="1AECD032" w:rsidR="00601378" w:rsidRDefault="00601378" w:rsidP="00601378">
      <w:pPr>
        <w:pStyle w:val="ListParagraph"/>
        <w:numPr>
          <w:ilvl w:val="1"/>
          <w:numId w:val="54"/>
        </w:numPr>
        <w:spacing w:after="0" w:line="240" w:lineRule="auto"/>
        <w:jc w:val="both"/>
        <w:rPr>
          <w:rFonts w:cstheme="minorHAnsi"/>
        </w:rPr>
      </w:pPr>
      <w:r>
        <w:rPr>
          <w:rFonts w:cstheme="minorHAnsi"/>
        </w:rPr>
        <w:t>41 certificates Earned</w:t>
      </w:r>
    </w:p>
    <w:p w14:paraId="196EABB2" w14:textId="1A5A146C" w:rsidR="00601378" w:rsidRDefault="003317E2" w:rsidP="003317E2">
      <w:pPr>
        <w:pStyle w:val="ListParagraph"/>
        <w:numPr>
          <w:ilvl w:val="0"/>
          <w:numId w:val="54"/>
        </w:numPr>
        <w:spacing w:after="0" w:line="240" w:lineRule="auto"/>
        <w:jc w:val="both"/>
        <w:rPr>
          <w:rFonts w:cstheme="minorHAnsi"/>
        </w:rPr>
      </w:pPr>
      <w:r>
        <w:rPr>
          <w:rFonts w:cstheme="minorHAnsi"/>
        </w:rPr>
        <w:t xml:space="preserve">2023 April: </w:t>
      </w:r>
      <w:r w:rsidR="00D45580">
        <w:rPr>
          <w:rFonts w:cstheme="minorHAnsi"/>
        </w:rPr>
        <w:t>District</w:t>
      </w:r>
      <w:r>
        <w:rPr>
          <w:rFonts w:cstheme="minorHAnsi"/>
        </w:rPr>
        <w:t xml:space="preserve"> Meet-up</w:t>
      </w:r>
    </w:p>
    <w:p w14:paraId="08BF1C89" w14:textId="3025269B" w:rsidR="003317E2" w:rsidRDefault="003317E2" w:rsidP="003317E2">
      <w:pPr>
        <w:pStyle w:val="ListParagraph"/>
        <w:numPr>
          <w:ilvl w:val="1"/>
          <w:numId w:val="54"/>
        </w:numPr>
        <w:spacing w:after="0" w:line="240" w:lineRule="auto"/>
        <w:jc w:val="both"/>
        <w:rPr>
          <w:rFonts w:cstheme="minorHAnsi"/>
        </w:rPr>
      </w:pPr>
      <w:r>
        <w:rPr>
          <w:rFonts w:cstheme="minorHAnsi"/>
        </w:rPr>
        <w:t xml:space="preserve">Location: </w:t>
      </w:r>
      <w:proofErr w:type="spellStart"/>
      <w:r>
        <w:rPr>
          <w:rFonts w:cstheme="minorHAnsi"/>
        </w:rPr>
        <w:t>Oddstory</w:t>
      </w:r>
      <w:proofErr w:type="spellEnd"/>
      <w:r>
        <w:rPr>
          <w:rFonts w:cstheme="minorHAnsi"/>
        </w:rPr>
        <w:t xml:space="preserve"> Brewing Company</w:t>
      </w:r>
    </w:p>
    <w:p w14:paraId="67169533" w14:textId="2E655451" w:rsidR="003317E2" w:rsidRDefault="00D45580" w:rsidP="00D45580">
      <w:pPr>
        <w:pStyle w:val="ListParagraph"/>
        <w:numPr>
          <w:ilvl w:val="0"/>
          <w:numId w:val="54"/>
        </w:numPr>
        <w:spacing w:after="0" w:line="240" w:lineRule="auto"/>
        <w:jc w:val="both"/>
        <w:rPr>
          <w:rFonts w:cstheme="minorHAnsi"/>
        </w:rPr>
      </w:pPr>
      <w:r>
        <w:rPr>
          <w:rFonts w:cstheme="minorHAnsi"/>
        </w:rPr>
        <w:t>Continuing to connect with UTC TNOTA representative to bridge gap between school and professional world of OT</w:t>
      </w:r>
    </w:p>
    <w:p w14:paraId="5FE2F56B" w14:textId="5DF8DA63" w:rsidR="00D45580" w:rsidRDefault="00D45580" w:rsidP="00D45580">
      <w:pPr>
        <w:pStyle w:val="ListParagraph"/>
        <w:numPr>
          <w:ilvl w:val="0"/>
          <w:numId w:val="54"/>
        </w:numPr>
        <w:spacing w:after="0" w:line="240" w:lineRule="auto"/>
        <w:jc w:val="both"/>
        <w:rPr>
          <w:rFonts w:cstheme="minorHAnsi"/>
        </w:rPr>
      </w:pPr>
      <w:r>
        <w:rPr>
          <w:rFonts w:cstheme="minorHAnsi"/>
        </w:rPr>
        <w:t>2024 Goals</w:t>
      </w:r>
    </w:p>
    <w:p w14:paraId="3A666C88" w14:textId="36C2E132" w:rsidR="00D45580" w:rsidRDefault="00D45580" w:rsidP="00D45580">
      <w:pPr>
        <w:pStyle w:val="ListParagraph"/>
        <w:numPr>
          <w:ilvl w:val="1"/>
          <w:numId w:val="54"/>
        </w:numPr>
        <w:spacing w:after="0" w:line="240" w:lineRule="auto"/>
        <w:jc w:val="both"/>
        <w:rPr>
          <w:rFonts w:cstheme="minorHAnsi"/>
        </w:rPr>
      </w:pPr>
      <w:r>
        <w:rPr>
          <w:rFonts w:cstheme="minorHAnsi"/>
        </w:rPr>
        <w:t>Continuing building connections with UTC students and district members to increase involvement in TNOTA CEU, events, and programming</w:t>
      </w:r>
    </w:p>
    <w:p w14:paraId="6991F995" w14:textId="3C7122B5" w:rsidR="00472E11" w:rsidRPr="008368A7" w:rsidRDefault="008368A7" w:rsidP="00472E11">
      <w:pPr>
        <w:spacing w:after="0" w:line="240" w:lineRule="auto"/>
        <w:jc w:val="both"/>
        <w:rPr>
          <w:rFonts w:cstheme="minorHAnsi"/>
          <w:b/>
          <w:bCs/>
        </w:rPr>
      </w:pPr>
      <w:r w:rsidRPr="008368A7">
        <w:rPr>
          <w:rFonts w:cstheme="minorHAnsi"/>
          <w:b/>
          <w:bCs/>
        </w:rPr>
        <w:lastRenderedPageBreak/>
        <w:t>TNOTA Communications: Marketing- Morgan Webb, MOT, OTR/L</w:t>
      </w:r>
    </w:p>
    <w:p w14:paraId="416CF5CE" w14:textId="0B97B5D4" w:rsidR="008368A7" w:rsidRDefault="008368A7" w:rsidP="008368A7">
      <w:pPr>
        <w:pStyle w:val="ListParagraph"/>
        <w:numPr>
          <w:ilvl w:val="0"/>
          <w:numId w:val="55"/>
        </w:numPr>
        <w:spacing w:after="0" w:line="240" w:lineRule="auto"/>
        <w:jc w:val="both"/>
        <w:rPr>
          <w:rFonts w:cstheme="minorHAnsi"/>
        </w:rPr>
      </w:pPr>
      <w:r>
        <w:rPr>
          <w:rFonts w:cstheme="minorHAnsi"/>
        </w:rPr>
        <w:t>New design temple for the Monthly Newsletter</w:t>
      </w:r>
    </w:p>
    <w:p w14:paraId="71D2A741" w14:textId="60C51CCD" w:rsidR="008368A7" w:rsidRDefault="008368A7" w:rsidP="008368A7">
      <w:pPr>
        <w:pStyle w:val="ListParagraph"/>
        <w:numPr>
          <w:ilvl w:val="0"/>
          <w:numId w:val="55"/>
        </w:numPr>
        <w:spacing w:after="0" w:line="240" w:lineRule="auto"/>
        <w:jc w:val="both"/>
        <w:rPr>
          <w:rFonts w:cstheme="minorHAnsi"/>
        </w:rPr>
      </w:pPr>
      <w:r>
        <w:rPr>
          <w:rFonts w:cstheme="minorHAnsi"/>
        </w:rPr>
        <w:t>Monthly email newsletter sections include an Advocacy section and updated Membership Corner</w:t>
      </w:r>
    </w:p>
    <w:p w14:paraId="5AEFFC38" w14:textId="0CA966A7" w:rsidR="008368A7" w:rsidRDefault="008368A7" w:rsidP="008368A7">
      <w:pPr>
        <w:pStyle w:val="ListParagraph"/>
        <w:numPr>
          <w:ilvl w:val="0"/>
          <w:numId w:val="55"/>
        </w:numPr>
        <w:spacing w:after="0" w:line="240" w:lineRule="auto"/>
        <w:jc w:val="both"/>
        <w:rPr>
          <w:rFonts w:cstheme="minorHAnsi"/>
        </w:rPr>
      </w:pPr>
      <w:r>
        <w:rPr>
          <w:rFonts w:cstheme="minorHAnsi"/>
        </w:rPr>
        <w:t>TNOTA website updated regularly</w:t>
      </w:r>
    </w:p>
    <w:p w14:paraId="2E8C4FC7" w14:textId="091AF72A" w:rsidR="008368A7" w:rsidRDefault="008368A7" w:rsidP="008368A7">
      <w:pPr>
        <w:pStyle w:val="ListParagraph"/>
        <w:numPr>
          <w:ilvl w:val="0"/>
          <w:numId w:val="55"/>
        </w:numPr>
        <w:spacing w:after="0" w:line="240" w:lineRule="auto"/>
        <w:jc w:val="both"/>
        <w:rPr>
          <w:rFonts w:cstheme="minorHAnsi"/>
        </w:rPr>
      </w:pPr>
      <w:r>
        <w:rPr>
          <w:rFonts w:cstheme="minorHAnsi"/>
        </w:rPr>
        <w:t>New web pages and updated Quick Links</w:t>
      </w:r>
    </w:p>
    <w:p w14:paraId="1D638F47" w14:textId="3ADDDC8C" w:rsidR="008368A7" w:rsidRDefault="008368A7" w:rsidP="008368A7">
      <w:pPr>
        <w:pStyle w:val="ListParagraph"/>
        <w:numPr>
          <w:ilvl w:val="0"/>
          <w:numId w:val="55"/>
        </w:numPr>
        <w:spacing w:after="0" w:line="240" w:lineRule="auto"/>
        <w:jc w:val="both"/>
        <w:rPr>
          <w:rFonts w:cstheme="minorHAnsi"/>
        </w:rPr>
      </w:pPr>
      <w:r>
        <w:rPr>
          <w:rFonts w:cstheme="minorHAnsi"/>
        </w:rPr>
        <w:t>New &amp; updated forms to streamline Executive Board Member processes</w:t>
      </w:r>
    </w:p>
    <w:p w14:paraId="08280A32" w14:textId="17F4288E" w:rsidR="008368A7" w:rsidRPr="008368A7" w:rsidRDefault="008368A7" w:rsidP="008368A7">
      <w:pPr>
        <w:pStyle w:val="ListParagraph"/>
        <w:numPr>
          <w:ilvl w:val="0"/>
          <w:numId w:val="55"/>
        </w:numPr>
        <w:spacing w:after="0" w:line="240" w:lineRule="auto"/>
        <w:jc w:val="both"/>
        <w:rPr>
          <w:rFonts w:cstheme="minorHAnsi"/>
        </w:rPr>
      </w:pPr>
      <w:r>
        <w:rPr>
          <w:rFonts w:cstheme="minorHAnsi"/>
        </w:rPr>
        <w:t xml:space="preserve">Multiple new advertisers </w:t>
      </w:r>
    </w:p>
    <w:p w14:paraId="57390A77" w14:textId="77777777" w:rsidR="00CB26C6" w:rsidRDefault="00CB26C6" w:rsidP="00CB26C6">
      <w:pPr>
        <w:spacing w:after="0" w:line="240" w:lineRule="auto"/>
        <w:jc w:val="both"/>
        <w:rPr>
          <w:rFonts w:cstheme="minorHAnsi"/>
        </w:rPr>
      </w:pPr>
    </w:p>
    <w:p w14:paraId="1CFE148D" w14:textId="30C4588F" w:rsidR="00CB26C6" w:rsidRDefault="00CB26C6" w:rsidP="00CB26C6">
      <w:pPr>
        <w:spacing w:after="0" w:line="240" w:lineRule="auto"/>
        <w:jc w:val="both"/>
        <w:rPr>
          <w:rFonts w:cstheme="minorHAnsi"/>
          <w:b/>
          <w:bCs/>
        </w:rPr>
      </w:pPr>
      <w:r w:rsidRPr="00CB26C6">
        <w:rPr>
          <w:rFonts w:cstheme="minorHAnsi"/>
          <w:b/>
          <w:bCs/>
        </w:rPr>
        <w:t>OTA Connect</w:t>
      </w:r>
      <w:r w:rsidR="00D74A7F">
        <w:rPr>
          <w:rFonts w:cstheme="minorHAnsi"/>
          <w:b/>
          <w:bCs/>
        </w:rPr>
        <w:t>- Ashley Robertson, COTA/L</w:t>
      </w:r>
    </w:p>
    <w:p w14:paraId="4092D70F" w14:textId="3D27E691" w:rsidR="008078A3" w:rsidRDefault="00D74A7F" w:rsidP="00CB26C6">
      <w:pPr>
        <w:pStyle w:val="ListParagraph"/>
        <w:numPr>
          <w:ilvl w:val="0"/>
          <w:numId w:val="35"/>
        </w:numPr>
        <w:spacing w:after="0" w:line="240" w:lineRule="auto"/>
        <w:jc w:val="both"/>
        <w:rPr>
          <w:rFonts w:cstheme="minorHAnsi"/>
        </w:rPr>
      </w:pPr>
      <w:r>
        <w:rPr>
          <w:rFonts w:cstheme="minorHAnsi"/>
        </w:rPr>
        <w:t>OTA Connect is a volunteer committee that provides a supportive and collaborative connection point for current and future COTA/Ls. Topics discussed will include regulations and guidelines for supervision, developing, and improving the OTR/L and COTA/L relationships, treatment regul</w:t>
      </w:r>
      <w:r w:rsidR="0026186C">
        <w:rPr>
          <w:rFonts w:cstheme="minorHAnsi"/>
        </w:rPr>
        <w:t xml:space="preserve">ations and best practices, and advancement and advocacy within the field of Occupational Therapy Assistants. </w:t>
      </w:r>
    </w:p>
    <w:p w14:paraId="119643EF" w14:textId="07D83FBC" w:rsidR="003F1C5D" w:rsidRDefault="003F1C5D" w:rsidP="00CB26C6">
      <w:pPr>
        <w:pStyle w:val="ListParagraph"/>
        <w:numPr>
          <w:ilvl w:val="0"/>
          <w:numId w:val="35"/>
        </w:numPr>
        <w:spacing w:after="0" w:line="240" w:lineRule="auto"/>
        <w:jc w:val="both"/>
        <w:rPr>
          <w:rFonts w:cstheme="minorHAnsi"/>
        </w:rPr>
      </w:pPr>
      <w:r>
        <w:rPr>
          <w:rFonts w:cstheme="minorHAnsi"/>
        </w:rPr>
        <w:t xml:space="preserve">Upcoming initiatives: </w:t>
      </w:r>
    </w:p>
    <w:p w14:paraId="5C7DBFAD" w14:textId="0BEC4E53" w:rsidR="003F1C5D" w:rsidRDefault="003F1C5D" w:rsidP="003F1C5D">
      <w:pPr>
        <w:pStyle w:val="ListParagraph"/>
        <w:numPr>
          <w:ilvl w:val="1"/>
          <w:numId w:val="35"/>
        </w:numPr>
        <w:spacing w:after="0" w:line="240" w:lineRule="auto"/>
        <w:jc w:val="both"/>
        <w:rPr>
          <w:rFonts w:cstheme="minorHAnsi"/>
        </w:rPr>
      </w:pPr>
      <w:r>
        <w:rPr>
          <w:rFonts w:cstheme="minorHAnsi"/>
        </w:rPr>
        <w:t>Education Series- 10 things as experienced COTA/L wants a new OTR/L to know</w:t>
      </w:r>
    </w:p>
    <w:p w14:paraId="3292276B" w14:textId="2A473964" w:rsidR="003F1C5D" w:rsidRDefault="003F1C5D" w:rsidP="003F1C5D">
      <w:pPr>
        <w:pStyle w:val="ListParagraph"/>
        <w:numPr>
          <w:ilvl w:val="1"/>
          <w:numId w:val="35"/>
        </w:numPr>
        <w:spacing w:after="0" w:line="240" w:lineRule="auto"/>
        <w:jc w:val="both"/>
        <w:rPr>
          <w:rFonts w:cstheme="minorHAnsi"/>
        </w:rPr>
      </w:pPr>
      <w:r>
        <w:rPr>
          <w:rFonts w:cstheme="minorHAnsi"/>
        </w:rPr>
        <w:t>Quarterly meetings (via Zoom)</w:t>
      </w:r>
    </w:p>
    <w:p w14:paraId="531827CF" w14:textId="4376CE63" w:rsidR="00466329" w:rsidRDefault="003F1C5D" w:rsidP="00466329">
      <w:pPr>
        <w:pStyle w:val="ListParagraph"/>
        <w:numPr>
          <w:ilvl w:val="1"/>
          <w:numId w:val="35"/>
        </w:numPr>
        <w:spacing w:after="0" w:line="240" w:lineRule="auto"/>
        <w:jc w:val="both"/>
        <w:rPr>
          <w:rFonts w:cstheme="minorHAnsi"/>
        </w:rPr>
      </w:pPr>
      <w:r>
        <w:rPr>
          <w:rFonts w:cstheme="minorHAnsi"/>
        </w:rPr>
        <w:t>In-Person networking opportunities</w:t>
      </w:r>
    </w:p>
    <w:p w14:paraId="700DC774" w14:textId="5F4857E1" w:rsidR="00AA3B67" w:rsidRDefault="00AA3B67" w:rsidP="00AA3B67">
      <w:pPr>
        <w:pStyle w:val="ListParagraph"/>
        <w:numPr>
          <w:ilvl w:val="0"/>
          <w:numId w:val="35"/>
        </w:numPr>
        <w:spacing w:after="0" w:line="240" w:lineRule="auto"/>
        <w:jc w:val="both"/>
        <w:rPr>
          <w:rFonts w:cstheme="minorHAnsi"/>
        </w:rPr>
      </w:pPr>
      <w:r>
        <w:rPr>
          <w:rFonts w:cstheme="minorHAnsi"/>
        </w:rPr>
        <w:t xml:space="preserve">Looking for additional members! </w:t>
      </w:r>
    </w:p>
    <w:p w14:paraId="5CE02D1E" w14:textId="77777777" w:rsidR="00FD46D0" w:rsidRDefault="00FD46D0" w:rsidP="00FD46D0">
      <w:pPr>
        <w:spacing w:after="0" w:line="240" w:lineRule="auto"/>
        <w:jc w:val="both"/>
        <w:rPr>
          <w:rFonts w:cstheme="minorHAnsi"/>
        </w:rPr>
      </w:pPr>
    </w:p>
    <w:p w14:paraId="062B3049" w14:textId="3A30262A" w:rsidR="00FD46D0" w:rsidRPr="0048735E" w:rsidRDefault="00FD46D0" w:rsidP="00FD46D0">
      <w:pPr>
        <w:spacing w:after="0" w:line="240" w:lineRule="auto"/>
        <w:jc w:val="both"/>
        <w:rPr>
          <w:rFonts w:cstheme="minorHAnsi"/>
          <w:b/>
          <w:bCs/>
        </w:rPr>
      </w:pPr>
      <w:r w:rsidRPr="0048735E">
        <w:rPr>
          <w:rFonts w:cstheme="minorHAnsi"/>
          <w:b/>
          <w:bCs/>
        </w:rPr>
        <w:t xml:space="preserve">TNOTA Student Involvement </w:t>
      </w:r>
      <w:r w:rsidR="00B31D35" w:rsidRPr="0048735E">
        <w:rPr>
          <w:rFonts w:cstheme="minorHAnsi"/>
          <w:b/>
          <w:bCs/>
        </w:rPr>
        <w:t>Report- Jennifer Henderson, OTD, OTR/L, BCP</w:t>
      </w:r>
    </w:p>
    <w:p w14:paraId="649B79C8" w14:textId="091E6BB3" w:rsidR="0048735E" w:rsidRDefault="0048735E" w:rsidP="0048735E">
      <w:pPr>
        <w:pStyle w:val="ListParagraph"/>
        <w:numPr>
          <w:ilvl w:val="0"/>
          <w:numId w:val="56"/>
        </w:numPr>
        <w:spacing w:after="0" w:line="240" w:lineRule="auto"/>
        <w:jc w:val="both"/>
        <w:rPr>
          <w:rFonts w:cstheme="minorHAnsi"/>
        </w:rPr>
      </w:pPr>
      <w:r w:rsidRPr="00ED10FA">
        <w:rPr>
          <w:rFonts w:cstheme="minorHAnsi"/>
        </w:rPr>
        <w:t>Mission:</w:t>
      </w:r>
      <w:r>
        <w:rPr>
          <w:rFonts w:cstheme="minorHAnsi"/>
        </w:rPr>
        <w:t xml:space="preserve"> OT practitioners and OT/OTA students who work together to advocate for, support, and facilitate the success of students through a variety of initiatives, programs, and presentations designed specifically to assist in the growth of OT practitioners. </w:t>
      </w:r>
    </w:p>
    <w:p w14:paraId="4C4A1E33" w14:textId="60CB1C00" w:rsidR="002709DB" w:rsidRDefault="002709DB" w:rsidP="0048735E">
      <w:pPr>
        <w:pStyle w:val="ListParagraph"/>
        <w:numPr>
          <w:ilvl w:val="0"/>
          <w:numId w:val="56"/>
        </w:numPr>
        <w:spacing w:after="0" w:line="240" w:lineRule="auto"/>
        <w:jc w:val="both"/>
        <w:rPr>
          <w:rFonts w:cstheme="minorHAnsi"/>
        </w:rPr>
      </w:pPr>
      <w:r>
        <w:rPr>
          <w:rFonts w:cstheme="minorHAnsi"/>
        </w:rPr>
        <w:t>Accomplishments:</w:t>
      </w:r>
    </w:p>
    <w:p w14:paraId="3185B480" w14:textId="39B51503" w:rsidR="002709DB" w:rsidRDefault="002709DB" w:rsidP="002709DB">
      <w:pPr>
        <w:pStyle w:val="ListParagraph"/>
        <w:numPr>
          <w:ilvl w:val="1"/>
          <w:numId w:val="56"/>
        </w:numPr>
        <w:spacing w:after="0" w:line="240" w:lineRule="auto"/>
        <w:jc w:val="both"/>
        <w:rPr>
          <w:rFonts w:cstheme="minorHAnsi"/>
        </w:rPr>
      </w:pPr>
      <w:r>
        <w:rPr>
          <w:rFonts w:cstheme="minorHAnsi"/>
        </w:rPr>
        <w:t>All student volunteer positions filled for conference</w:t>
      </w:r>
    </w:p>
    <w:p w14:paraId="6FE4A22B" w14:textId="1E34242E" w:rsidR="002709DB" w:rsidRDefault="002709DB" w:rsidP="002709DB">
      <w:pPr>
        <w:pStyle w:val="ListParagraph"/>
        <w:numPr>
          <w:ilvl w:val="1"/>
          <w:numId w:val="56"/>
        </w:numPr>
        <w:spacing w:after="0" w:line="240" w:lineRule="auto"/>
        <w:jc w:val="both"/>
        <w:rPr>
          <w:rFonts w:cstheme="minorHAnsi"/>
        </w:rPr>
      </w:pPr>
      <w:r>
        <w:rPr>
          <w:rFonts w:cstheme="minorHAnsi"/>
        </w:rPr>
        <w:t>New chair and student members</w:t>
      </w:r>
    </w:p>
    <w:p w14:paraId="6EBEB725" w14:textId="58480A0F" w:rsidR="002709DB" w:rsidRDefault="002709DB" w:rsidP="002709DB">
      <w:pPr>
        <w:pStyle w:val="ListParagraph"/>
        <w:numPr>
          <w:ilvl w:val="0"/>
          <w:numId w:val="56"/>
        </w:numPr>
        <w:spacing w:after="0" w:line="240" w:lineRule="auto"/>
        <w:jc w:val="both"/>
        <w:rPr>
          <w:rFonts w:cstheme="minorHAnsi"/>
        </w:rPr>
      </w:pPr>
      <w:r>
        <w:rPr>
          <w:rFonts w:cstheme="minorHAnsi"/>
        </w:rPr>
        <w:t xml:space="preserve">Opportunities: </w:t>
      </w:r>
    </w:p>
    <w:p w14:paraId="2785E627" w14:textId="13C1BA3F" w:rsidR="002709DB" w:rsidRDefault="002709DB" w:rsidP="002709DB">
      <w:pPr>
        <w:pStyle w:val="ListParagraph"/>
        <w:numPr>
          <w:ilvl w:val="1"/>
          <w:numId w:val="56"/>
        </w:numPr>
        <w:spacing w:after="0" w:line="240" w:lineRule="auto"/>
        <w:jc w:val="both"/>
        <w:rPr>
          <w:rFonts w:cstheme="minorHAnsi"/>
        </w:rPr>
      </w:pPr>
      <w:r>
        <w:rPr>
          <w:rFonts w:cstheme="minorHAnsi"/>
        </w:rPr>
        <w:t xml:space="preserve">Involvement opportunities in Marketing, </w:t>
      </w:r>
      <w:proofErr w:type="gramStart"/>
      <w:r>
        <w:rPr>
          <w:rFonts w:cstheme="minorHAnsi"/>
        </w:rPr>
        <w:t>Social Media</w:t>
      </w:r>
      <w:proofErr w:type="gramEnd"/>
      <w:r>
        <w:rPr>
          <w:rFonts w:cstheme="minorHAnsi"/>
        </w:rPr>
        <w:t>, and Student Involvement Committee</w:t>
      </w:r>
    </w:p>
    <w:p w14:paraId="5E09FC56" w14:textId="50717C63" w:rsidR="002709DB" w:rsidRDefault="002709DB" w:rsidP="002709DB">
      <w:pPr>
        <w:pStyle w:val="ListParagraph"/>
        <w:numPr>
          <w:ilvl w:val="0"/>
          <w:numId w:val="56"/>
        </w:numPr>
        <w:spacing w:after="0" w:line="240" w:lineRule="auto"/>
        <w:jc w:val="both"/>
        <w:rPr>
          <w:rFonts w:cstheme="minorHAnsi"/>
        </w:rPr>
      </w:pPr>
      <w:r>
        <w:rPr>
          <w:rFonts w:cstheme="minorHAnsi"/>
        </w:rPr>
        <w:t>2024 Goals:</w:t>
      </w:r>
    </w:p>
    <w:p w14:paraId="06DD53DF" w14:textId="56D54491" w:rsidR="002709DB" w:rsidRDefault="002709DB" w:rsidP="002709DB">
      <w:pPr>
        <w:pStyle w:val="ListParagraph"/>
        <w:numPr>
          <w:ilvl w:val="1"/>
          <w:numId w:val="56"/>
        </w:numPr>
        <w:spacing w:after="0" w:line="240" w:lineRule="auto"/>
        <w:jc w:val="both"/>
        <w:rPr>
          <w:rFonts w:cstheme="minorHAnsi"/>
        </w:rPr>
      </w:pPr>
      <w:r>
        <w:rPr>
          <w:rFonts w:cstheme="minorHAnsi"/>
        </w:rPr>
        <w:t>Increase membership in OT/OTA programs</w:t>
      </w:r>
    </w:p>
    <w:p w14:paraId="6F3F1DF3" w14:textId="13743B9F" w:rsidR="00ED10FA" w:rsidRDefault="002709DB" w:rsidP="00ED10FA">
      <w:pPr>
        <w:pStyle w:val="ListParagraph"/>
        <w:numPr>
          <w:ilvl w:val="1"/>
          <w:numId w:val="56"/>
        </w:numPr>
        <w:spacing w:after="0" w:line="240" w:lineRule="auto"/>
        <w:jc w:val="both"/>
        <w:rPr>
          <w:rFonts w:cstheme="minorHAnsi"/>
        </w:rPr>
      </w:pPr>
      <w:r>
        <w:rPr>
          <w:rFonts w:cstheme="minorHAnsi"/>
        </w:rPr>
        <w:t xml:space="preserve">Survey for student chat topics </w:t>
      </w:r>
    </w:p>
    <w:p w14:paraId="7CCF03FF" w14:textId="77777777" w:rsidR="00ED10FA" w:rsidRDefault="00ED10FA" w:rsidP="00ED10FA">
      <w:pPr>
        <w:spacing w:after="0" w:line="240" w:lineRule="auto"/>
        <w:jc w:val="both"/>
        <w:rPr>
          <w:rFonts w:cstheme="minorHAnsi"/>
        </w:rPr>
      </w:pPr>
    </w:p>
    <w:p w14:paraId="633BE71E" w14:textId="734169F3" w:rsidR="00ED10FA" w:rsidRPr="001970DB" w:rsidRDefault="00ED10FA" w:rsidP="00ED10FA">
      <w:pPr>
        <w:spacing w:after="0" w:line="240" w:lineRule="auto"/>
        <w:jc w:val="both"/>
        <w:rPr>
          <w:rFonts w:cstheme="minorHAnsi"/>
          <w:b/>
          <w:bCs/>
        </w:rPr>
      </w:pPr>
      <w:r w:rsidRPr="001970DB">
        <w:rPr>
          <w:rFonts w:cstheme="minorHAnsi"/>
          <w:b/>
          <w:bCs/>
        </w:rPr>
        <w:t>TNOTA Mentorship Report- Logan Herndon, OTD, OTR/L, Blaine Coffey, OTR/L</w:t>
      </w:r>
    </w:p>
    <w:p w14:paraId="715BD741" w14:textId="1C102076" w:rsidR="00ED10FA" w:rsidRDefault="00FA43EC" w:rsidP="00FA43EC">
      <w:pPr>
        <w:pStyle w:val="ListParagraph"/>
        <w:numPr>
          <w:ilvl w:val="0"/>
          <w:numId w:val="57"/>
        </w:numPr>
        <w:spacing w:after="0" w:line="240" w:lineRule="auto"/>
        <w:jc w:val="both"/>
        <w:rPr>
          <w:rFonts w:cstheme="minorHAnsi"/>
        </w:rPr>
      </w:pPr>
      <w:r>
        <w:rPr>
          <w:rFonts w:cstheme="minorHAnsi"/>
        </w:rPr>
        <w:t>5 Committee Members: All OTs</w:t>
      </w:r>
    </w:p>
    <w:p w14:paraId="4823D9B3" w14:textId="4FE30667" w:rsidR="00FA43EC" w:rsidRDefault="00FA43EC" w:rsidP="00FA43EC">
      <w:pPr>
        <w:pStyle w:val="ListParagraph"/>
        <w:numPr>
          <w:ilvl w:val="0"/>
          <w:numId w:val="57"/>
        </w:numPr>
        <w:spacing w:after="0" w:line="240" w:lineRule="auto"/>
        <w:jc w:val="both"/>
        <w:rPr>
          <w:rFonts w:cstheme="minorHAnsi"/>
        </w:rPr>
      </w:pPr>
      <w:r>
        <w:rPr>
          <w:rFonts w:cstheme="minorHAnsi"/>
        </w:rPr>
        <w:t>4</w:t>
      </w:r>
      <w:r w:rsidRPr="00FA43EC">
        <w:rPr>
          <w:rFonts w:cstheme="minorHAnsi"/>
          <w:vertAlign w:val="superscript"/>
        </w:rPr>
        <w:t>th</w:t>
      </w:r>
      <w:r>
        <w:rPr>
          <w:rFonts w:cstheme="minorHAnsi"/>
        </w:rPr>
        <w:t xml:space="preserve"> Cycle: February 1</w:t>
      </w:r>
      <w:r w:rsidRPr="00FA43EC">
        <w:rPr>
          <w:rFonts w:cstheme="minorHAnsi"/>
          <w:vertAlign w:val="superscript"/>
        </w:rPr>
        <w:t>st</w:t>
      </w:r>
      <w:r>
        <w:rPr>
          <w:rFonts w:cstheme="minorHAnsi"/>
        </w:rPr>
        <w:t>- September 30</w:t>
      </w:r>
      <w:r w:rsidRPr="00FA43EC">
        <w:rPr>
          <w:rFonts w:cstheme="minorHAnsi"/>
          <w:vertAlign w:val="superscript"/>
        </w:rPr>
        <w:t>th</w:t>
      </w:r>
      <w:r>
        <w:rPr>
          <w:rFonts w:cstheme="minorHAnsi"/>
        </w:rPr>
        <w:t>, 2023</w:t>
      </w:r>
    </w:p>
    <w:p w14:paraId="77D7FA03" w14:textId="07BD5F73" w:rsidR="00FA43EC" w:rsidRDefault="00FA43EC" w:rsidP="00FA43EC">
      <w:pPr>
        <w:pStyle w:val="ListParagraph"/>
        <w:numPr>
          <w:ilvl w:val="1"/>
          <w:numId w:val="57"/>
        </w:numPr>
        <w:spacing w:after="0" w:line="240" w:lineRule="auto"/>
        <w:jc w:val="both"/>
        <w:rPr>
          <w:rFonts w:cstheme="minorHAnsi"/>
        </w:rPr>
      </w:pPr>
      <w:r>
        <w:rPr>
          <w:rFonts w:cstheme="minorHAnsi"/>
        </w:rPr>
        <w:t>Started with 9 pairings; ended with 7 pairings</w:t>
      </w:r>
    </w:p>
    <w:p w14:paraId="2D061979" w14:textId="4B83C562" w:rsidR="00FA43EC" w:rsidRDefault="00FA43EC" w:rsidP="00FA43EC">
      <w:pPr>
        <w:pStyle w:val="ListParagraph"/>
        <w:numPr>
          <w:ilvl w:val="1"/>
          <w:numId w:val="57"/>
        </w:numPr>
        <w:spacing w:after="0" w:line="240" w:lineRule="auto"/>
        <w:jc w:val="both"/>
        <w:rPr>
          <w:rFonts w:cstheme="minorHAnsi"/>
        </w:rPr>
      </w:pPr>
      <w:r>
        <w:rPr>
          <w:rFonts w:cstheme="minorHAnsi"/>
        </w:rPr>
        <w:t>Added topics and question banks to the “List of Suggested Topics”</w:t>
      </w:r>
    </w:p>
    <w:p w14:paraId="18A30F7E" w14:textId="5416708A" w:rsidR="00FA43EC" w:rsidRDefault="00FA43EC" w:rsidP="00FA43EC">
      <w:pPr>
        <w:pStyle w:val="ListParagraph"/>
        <w:numPr>
          <w:ilvl w:val="1"/>
          <w:numId w:val="57"/>
        </w:numPr>
        <w:spacing w:after="0" w:line="240" w:lineRule="auto"/>
        <w:jc w:val="both"/>
        <w:rPr>
          <w:rFonts w:cstheme="minorHAnsi"/>
        </w:rPr>
      </w:pPr>
      <w:r>
        <w:rPr>
          <w:rFonts w:cstheme="minorHAnsi"/>
        </w:rPr>
        <w:t>Added an optional Project component</w:t>
      </w:r>
    </w:p>
    <w:p w14:paraId="416FDF94" w14:textId="5131D9CC" w:rsidR="00AA36FA" w:rsidRPr="00AE518C" w:rsidRDefault="00FA43EC" w:rsidP="00AA36FA">
      <w:pPr>
        <w:pStyle w:val="ListParagraph"/>
        <w:numPr>
          <w:ilvl w:val="1"/>
          <w:numId w:val="57"/>
        </w:numPr>
        <w:spacing w:after="0" w:line="240" w:lineRule="auto"/>
        <w:jc w:val="both"/>
        <w:rPr>
          <w:rFonts w:cstheme="minorHAnsi"/>
        </w:rPr>
      </w:pPr>
      <w:r>
        <w:rPr>
          <w:rFonts w:cstheme="minorHAnsi"/>
        </w:rPr>
        <w:t>Up</w:t>
      </w:r>
      <w:r w:rsidRPr="00AE518C">
        <w:rPr>
          <w:rFonts w:cstheme="minorHAnsi"/>
        </w:rPr>
        <w:t>dated FAQs on the TNOTA website</w:t>
      </w:r>
    </w:p>
    <w:p w14:paraId="5F685C01" w14:textId="0F9AC703" w:rsidR="00AA36FA" w:rsidRPr="00AE518C" w:rsidRDefault="00AA36FA" w:rsidP="00AA36FA">
      <w:pPr>
        <w:pStyle w:val="ListParagraph"/>
        <w:numPr>
          <w:ilvl w:val="0"/>
          <w:numId w:val="57"/>
        </w:numPr>
        <w:spacing w:after="0" w:line="240" w:lineRule="auto"/>
        <w:jc w:val="both"/>
        <w:rPr>
          <w:rFonts w:cstheme="minorHAnsi"/>
        </w:rPr>
      </w:pPr>
      <w:r w:rsidRPr="00AE518C">
        <w:rPr>
          <w:rFonts w:cstheme="minorHAnsi"/>
        </w:rPr>
        <w:t>Completed a meet and greet (February 1, 2023)</w:t>
      </w:r>
    </w:p>
    <w:p w14:paraId="6146761D" w14:textId="0CFC8A84" w:rsidR="00AA36FA" w:rsidRPr="00AE518C" w:rsidRDefault="00AA36FA" w:rsidP="00AA36FA">
      <w:pPr>
        <w:pStyle w:val="ListParagraph"/>
        <w:numPr>
          <w:ilvl w:val="0"/>
          <w:numId w:val="57"/>
        </w:numPr>
        <w:spacing w:after="0" w:line="240" w:lineRule="auto"/>
        <w:jc w:val="both"/>
        <w:rPr>
          <w:rFonts w:cstheme="minorHAnsi"/>
        </w:rPr>
      </w:pPr>
      <w:r w:rsidRPr="00AE518C">
        <w:rPr>
          <w:rFonts w:cstheme="minorHAnsi"/>
        </w:rPr>
        <w:t>Offered a CEU seminar on Mentorship through Aspire OT (June 2023)</w:t>
      </w:r>
    </w:p>
    <w:p w14:paraId="648F7D06" w14:textId="389BFA00" w:rsidR="00AA36FA" w:rsidRPr="00AE518C" w:rsidRDefault="00AA36FA" w:rsidP="00AA36FA">
      <w:pPr>
        <w:pStyle w:val="ListParagraph"/>
        <w:numPr>
          <w:ilvl w:val="0"/>
          <w:numId w:val="57"/>
        </w:numPr>
        <w:spacing w:after="0" w:line="240" w:lineRule="auto"/>
        <w:jc w:val="both"/>
        <w:rPr>
          <w:rFonts w:cstheme="minorHAnsi"/>
        </w:rPr>
      </w:pPr>
      <w:r w:rsidRPr="00AE518C">
        <w:rPr>
          <w:rFonts w:cstheme="minorHAnsi"/>
        </w:rPr>
        <w:t>Update/expand advertising to increase participation for the 5</w:t>
      </w:r>
      <w:r w:rsidRPr="00AE518C">
        <w:rPr>
          <w:rFonts w:cstheme="minorHAnsi"/>
          <w:vertAlign w:val="superscript"/>
        </w:rPr>
        <w:t>th</w:t>
      </w:r>
      <w:r w:rsidRPr="00AE518C">
        <w:rPr>
          <w:rFonts w:cstheme="minorHAnsi"/>
        </w:rPr>
        <w:t xml:space="preserve"> Cycle</w:t>
      </w:r>
    </w:p>
    <w:p w14:paraId="76C98C44" w14:textId="2233F608" w:rsidR="00AA36FA" w:rsidRPr="00AE518C" w:rsidRDefault="00AA36FA" w:rsidP="00AA36FA">
      <w:pPr>
        <w:pStyle w:val="ListParagraph"/>
        <w:numPr>
          <w:ilvl w:val="0"/>
          <w:numId w:val="57"/>
        </w:numPr>
        <w:spacing w:after="0" w:line="240" w:lineRule="auto"/>
        <w:jc w:val="both"/>
        <w:rPr>
          <w:rFonts w:cstheme="minorHAnsi"/>
        </w:rPr>
      </w:pPr>
      <w:r w:rsidRPr="00AE518C">
        <w:rPr>
          <w:rFonts w:cstheme="minorHAnsi"/>
        </w:rPr>
        <w:t>Utili</w:t>
      </w:r>
      <w:r w:rsidR="00282F49" w:rsidRPr="00AE518C">
        <w:rPr>
          <w:rFonts w:cstheme="minorHAnsi"/>
        </w:rPr>
        <w:t>ze/implement at least 1 project from the Fourth Cycle Project Component</w:t>
      </w:r>
    </w:p>
    <w:p w14:paraId="45733EB3" w14:textId="294CD83E" w:rsidR="00282F49" w:rsidRPr="00AE518C" w:rsidRDefault="00C027B8" w:rsidP="00AA36FA">
      <w:pPr>
        <w:pStyle w:val="ListParagraph"/>
        <w:numPr>
          <w:ilvl w:val="0"/>
          <w:numId w:val="57"/>
        </w:numPr>
        <w:spacing w:after="0" w:line="240" w:lineRule="auto"/>
        <w:jc w:val="both"/>
        <w:rPr>
          <w:rFonts w:cstheme="minorHAnsi"/>
        </w:rPr>
      </w:pPr>
      <w:r w:rsidRPr="00AE518C">
        <w:rPr>
          <w:rFonts w:cstheme="minorHAnsi"/>
        </w:rPr>
        <w:t xml:space="preserve">Continue to update the Program as needed based on feedback from participants (emails, surveys, etc.) </w:t>
      </w:r>
    </w:p>
    <w:p w14:paraId="2F9479D4" w14:textId="77777777" w:rsidR="0011118B" w:rsidRPr="00AE518C" w:rsidRDefault="0011118B" w:rsidP="0011118B">
      <w:pPr>
        <w:spacing w:after="0" w:line="240" w:lineRule="auto"/>
        <w:jc w:val="both"/>
        <w:rPr>
          <w:rFonts w:cstheme="minorHAnsi"/>
        </w:rPr>
      </w:pPr>
    </w:p>
    <w:p w14:paraId="1D32DE71" w14:textId="3286B40A" w:rsidR="0011118B" w:rsidRPr="00AE518C" w:rsidRDefault="0011118B" w:rsidP="0011118B">
      <w:pPr>
        <w:spacing w:after="0" w:line="240" w:lineRule="auto"/>
        <w:jc w:val="both"/>
        <w:rPr>
          <w:rFonts w:cstheme="minorHAnsi"/>
          <w:b/>
          <w:bCs/>
        </w:rPr>
      </w:pPr>
      <w:r w:rsidRPr="00AE518C">
        <w:rPr>
          <w:rFonts w:cstheme="minorHAnsi"/>
          <w:b/>
          <w:bCs/>
        </w:rPr>
        <w:lastRenderedPageBreak/>
        <w:t>TNOTF and Scholarships- Amanda Newbern, MS, OTR/L</w:t>
      </w:r>
    </w:p>
    <w:p w14:paraId="779DA5E1" w14:textId="2313D29D" w:rsidR="0011118B" w:rsidRPr="00AE518C" w:rsidRDefault="008125F0" w:rsidP="008125F0">
      <w:pPr>
        <w:pStyle w:val="ListParagraph"/>
        <w:numPr>
          <w:ilvl w:val="0"/>
          <w:numId w:val="58"/>
        </w:numPr>
        <w:spacing w:after="0" w:line="240" w:lineRule="auto"/>
        <w:jc w:val="both"/>
        <w:rPr>
          <w:rFonts w:cstheme="minorHAnsi"/>
        </w:rPr>
      </w:pPr>
      <w:r w:rsidRPr="00AE518C">
        <w:rPr>
          <w:rFonts w:cstheme="minorHAnsi"/>
        </w:rPr>
        <w:t xml:space="preserve">Stewarded the McGuire OT2 Scholarship which awarded $1,000 to TSU’s Ryan Lemp, a student pursuing Occupational Therapy as a second profession. </w:t>
      </w:r>
    </w:p>
    <w:p w14:paraId="36A9D748" w14:textId="2842621C" w:rsidR="008125F0" w:rsidRPr="00AE518C" w:rsidRDefault="008125F0" w:rsidP="008125F0">
      <w:pPr>
        <w:pStyle w:val="ListParagraph"/>
        <w:numPr>
          <w:ilvl w:val="0"/>
          <w:numId w:val="58"/>
        </w:numPr>
        <w:spacing w:after="0" w:line="240" w:lineRule="auto"/>
        <w:jc w:val="both"/>
        <w:rPr>
          <w:rFonts w:cstheme="minorHAnsi"/>
        </w:rPr>
      </w:pPr>
      <w:r w:rsidRPr="00AE518C">
        <w:rPr>
          <w:rFonts w:cstheme="minorHAnsi"/>
        </w:rPr>
        <w:t xml:space="preserve">Awarded $850 to South College’s Taylor Webb, a second year OTA student. </w:t>
      </w:r>
    </w:p>
    <w:p w14:paraId="309A1FA4" w14:textId="292D226B" w:rsidR="008125F0" w:rsidRPr="00AE518C" w:rsidRDefault="008125F0" w:rsidP="008125F0">
      <w:pPr>
        <w:pStyle w:val="ListParagraph"/>
        <w:numPr>
          <w:ilvl w:val="0"/>
          <w:numId w:val="58"/>
        </w:numPr>
        <w:spacing w:after="0" w:line="240" w:lineRule="auto"/>
        <w:jc w:val="both"/>
        <w:rPr>
          <w:rFonts w:cstheme="minorHAnsi"/>
        </w:rPr>
      </w:pPr>
      <w:r w:rsidRPr="00AE518C">
        <w:rPr>
          <w:rFonts w:cstheme="minorHAnsi"/>
        </w:rPr>
        <w:t>Purchase TNOTF pins and bags to fund 2024 scholarships!</w:t>
      </w:r>
    </w:p>
    <w:p w14:paraId="2D2E45D2" w14:textId="1C7A42CE" w:rsidR="00E212B3" w:rsidRPr="00AE518C" w:rsidRDefault="00E212B3" w:rsidP="00E212B3">
      <w:pPr>
        <w:spacing w:after="0" w:line="240" w:lineRule="auto"/>
        <w:jc w:val="both"/>
        <w:rPr>
          <w:rFonts w:cstheme="minorHAnsi"/>
          <w:b/>
          <w:bCs/>
        </w:rPr>
      </w:pPr>
      <w:r w:rsidRPr="00AE518C">
        <w:rPr>
          <w:rFonts w:cstheme="minorHAnsi"/>
          <w:b/>
          <w:bCs/>
        </w:rPr>
        <w:t>TNOTA/TNOTF Philanthropy</w:t>
      </w:r>
    </w:p>
    <w:p w14:paraId="50EE6C9A" w14:textId="08BC2F61" w:rsidR="00E212B3" w:rsidRPr="00AE518C" w:rsidRDefault="00E212B3" w:rsidP="00E212B3">
      <w:pPr>
        <w:pStyle w:val="ListParagraph"/>
        <w:numPr>
          <w:ilvl w:val="0"/>
          <w:numId w:val="59"/>
        </w:numPr>
        <w:spacing w:after="0" w:line="240" w:lineRule="auto"/>
        <w:jc w:val="both"/>
        <w:rPr>
          <w:rFonts w:cstheme="minorHAnsi"/>
        </w:rPr>
      </w:pPr>
      <w:r w:rsidRPr="00AE518C">
        <w:rPr>
          <w:rFonts w:cstheme="minorHAnsi"/>
        </w:rPr>
        <w:t xml:space="preserve">Each year, TNOTA supports a partner organization through financial support and volunteer service. </w:t>
      </w:r>
    </w:p>
    <w:p w14:paraId="5A0A156B" w14:textId="3C29422F" w:rsidR="00E212B3" w:rsidRPr="00AE518C" w:rsidRDefault="00E212B3" w:rsidP="00E212B3">
      <w:pPr>
        <w:pStyle w:val="ListParagraph"/>
        <w:numPr>
          <w:ilvl w:val="0"/>
          <w:numId w:val="59"/>
        </w:numPr>
        <w:spacing w:after="0" w:line="240" w:lineRule="auto"/>
        <w:jc w:val="both"/>
        <w:rPr>
          <w:rFonts w:cstheme="minorHAnsi"/>
        </w:rPr>
      </w:pPr>
      <w:r w:rsidRPr="00AE518C">
        <w:rPr>
          <w:rFonts w:cstheme="minorHAnsi"/>
        </w:rPr>
        <w:t>Recent philanthropy partners:</w:t>
      </w:r>
    </w:p>
    <w:p w14:paraId="15E70D08" w14:textId="65FFABE9" w:rsidR="00E212B3" w:rsidRPr="00AE518C" w:rsidRDefault="00E212B3" w:rsidP="00E212B3">
      <w:pPr>
        <w:pStyle w:val="ListParagraph"/>
        <w:numPr>
          <w:ilvl w:val="1"/>
          <w:numId w:val="59"/>
        </w:numPr>
        <w:spacing w:after="0" w:line="240" w:lineRule="auto"/>
        <w:jc w:val="both"/>
        <w:rPr>
          <w:rFonts w:cstheme="minorHAnsi"/>
        </w:rPr>
      </w:pPr>
      <w:r w:rsidRPr="00AE518C">
        <w:rPr>
          <w:rFonts w:cstheme="minorHAnsi"/>
        </w:rPr>
        <w:t>Gigi’s Playhouse</w:t>
      </w:r>
    </w:p>
    <w:p w14:paraId="02FA6AC5" w14:textId="709B0F57" w:rsidR="00E212B3" w:rsidRPr="00AE518C" w:rsidRDefault="00E212B3" w:rsidP="00E212B3">
      <w:pPr>
        <w:pStyle w:val="ListParagraph"/>
        <w:numPr>
          <w:ilvl w:val="1"/>
          <w:numId w:val="59"/>
        </w:numPr>
        <w:spacing w:after="0" w:line="240" w:lineRule="auto"/>
        <w:jc w:val="both"/>
        <w:rPr>
          <w:rFonts w:cstheme="minorHAnsi"/>
        </w:rPr>
      </w:pPr>
      <w:r w:rsidRPr="00AE518C">
        <w:rPr>
          <w:rFonts w:cstheme="minorHAnsi"/>
        </w:rPr>
        <w:t>TSU Tiger Rehab Clinic</w:t>
      </w:r>
    </w:p>
    <w:p w14:paraId="630B8280" w14:textId="26CE61FD" w:rsidR="00E212B3" w:rsidRPr="00AE518C" w:rsidRDefault="00E212B3" w:rsidP="00E212B3">
      <w:pPr>
        <w:pStyle w:val="ListParagraph"/>
        <w:numPr>
          <w:ilvl w:val="1"/>
          <w:numId w:val="59"/>
        </w:numPr>
        <w:spacing w:after="0" w:line="240" w:lineRule="auto"/>
        <w:jc w:val="both"/>
        <w:rPr>
          <w:rFonts w:cstheme="minorHAnsi"/>
        </w:rPr>
      </w:pPr>
      <w:r w:rsidRPr="00AE518C">
        <w:rPr>
          <w:rFonts w:cstheme="minorHAnsi"/>
        </w:rPr>
        <w:t>Rachel Kay Stevens Therapy Center</w:t>
      </w:r>
    </w:p>
    <w:p w14:paraId="3A44D6A6" w14:textId="2D0819B2" w:rsidR="00E212B3" w:rsidRPr="00AE518C" w:rsidRDefault="00E212B3" w:rsidP="00E212B3">
      <w:pPr>
        <w:pStyle w:val="ListParagraph"/>
        <w:numPr>
          <w:ilvl w:val="1"/>
          <w:numId w:val="59"/>
        </w:numPr>
        <w:spacing w:after="0" w:line="240" w:lineRule="auto"/>
        <w:jc w:val="both"/>
        <w:rPr>
          <w:rFonts w:cstheme="minorHAnsi"/>
        </w:rPr>
      </w:pPr>
      <w:r w:rsidRPr="00AE518C">
        <w:rPr>
          <w:rFonts w:cstheme="minorHAnsi"/>
        </w:rPr>
        <w:t>Special Olympics TN</w:t>
      </w:r>
    </w:p>
    <w:p w14:paraId="5289BD09" w14:textId="4DC4AF02" w:rsidR="00E212B3" w:rsidRPr="00AE518C" w:rsidRDefault="00E212B3" w:rsidP="00E212B3">
      <w:pPr>
        <w:pStyle w:val="ListParagraph"/>
        <w:numPr>
          <w:ilvl w:val="0"/>
          <w:numId w:val="59"/>
        </w:numPr>
        <w:spacing w:after="0" w:line="240" w:lineRule="auto"/>
        <w:jc w:val="both"/>
        <w:rPr>
          <w:rFonts w:cstheme="minorHAnsi"/>
        </w:rPr>
      </w:pPr>
      <w:r w:rsidRPr="00AE518C">
        <w:rPr>
          <w:rFonts w:cstheme="minorHAnsi"/>
        </w:rPr>
        <w:t xml:space="preserve">In 2023, TNOTA’s Pediatric CoP worked to develop an OT screening tool for use at Special Olympics community events. </w:t>
      </w:r>
    </w:p>
    <w:p w14:paraId="688356E2" w14:textId="28E75F79" w:rsidR="002B5BC2" w:rsidRPr="00AE518C" w:rsidRDefault="002B5BC2" w:rsidP="00E212B3">
      <w:pPr>
        <w:pStyle w:val="ListParagraph"/>
        <w:numPr>
          <w:ilvl w:val="0"/>
          <w:numId w:val="59"/>
        </w:numPr>
        <w:spacing w:after="0" w:line="240" w:lineRule="auto"/>
        <w:jc w:val="both"/>
        <w:rPr>
          <w:rFonts w:cstheme="minorHAnsi"/>
        </w:rPr>
      </w:pPr>
      <w:r w:rsidRPr="00AE518C">
        <w:rPr>
          <w:rFonts w:cstheme="minorHAnsi"/>
        </w:rPr>
        <w:t>It is time to choose the philanthropy organization for 2024</w:t>
      </w:r>
      <w:r w:rsidR="00CB249A" w:rsidRPr="00AE518C">
        <w:rPr>
          <w:rFonts w:cstheme="minorHAnsi"/>
        </w:rPr>
        <w:t>!</w:t>
      </w:r>
    </w:p>
    <w:p w14:paraId="39EA5D3E" w14:textId="39B13C42" w:rsidR="002B5BC2" w:rsidRPr="00AE518C" w:rsidRDefault="002B5BC2" w:rsidP="002B5BC2">
      <w:pPr>
        <w:pStyle w:val="ListParagraph"/>
        <w:numPr>
          <w:ilvl w:val="0"/>
          <w:numId w:val="59"/>
        </w:numPr>
        <w:spacing w:after="0" w:line="240" w:lineRule="auto"/>
        <w:jc w:val="both"/>
        <w:rPr>
          <w:rFonts w:cstheme="minorHAnsi"/>
        </w:rPr>
      </w:pPr>
      <w:r w:rsidRPr="00AE518C">
        <w:rPr>
          <w:rFonts w:cstheme="minorHAnsi"/>
        </w:rPr>
        <w:t xml:space="preserve">We invite all TNOTA members to nominate a worthy organization at: tnota.org/philanthropy2023 </w:t>
      </w:r>
    </w:p>
    <w:p w14:paraId="39EB4668" w14:textId="2EC751AA" w:rsidR="002B5BC2" w:rsidRPr="00AE518C" w:rsidRDefault="002B5BC2" w:rsidP="002B5BC2">
      <w:pPr>
        <w:pStyle w:val="ListParagraph"/>
        <w:numPr>
          <w:ilvl w:val="0"/>
          <w:numId w:val="59"/>
        </w:numPr>
        <w:spacing w:after="0" w:line="240" w:lineRule="auto"/>
        <w:jc w:val="both"/>
        <w:rPr>
          <w:rFonts w:cstheme="minorHAnsi"/>
        </w:rPr>
      </w:pPr>
      <w:r w:rsidRPr="00AE518C">
        <w:rPr>
          <w:rFonts w:cstheme="minorHAnsi"/>
        </w:rPr>
        <w:t xml:space="preserve">Nominations will be open through November 15, 2023. </w:t>
      </w:r>
    </w:p>
    <w:p w14:paraId="787F8152" w14:textId="2C85FF65" w:rsidR="002B5BC2" w:rsidRPr="00AE518C" w:rsidRDefault="002B5BC2" w:rsidP="002B5BC2">
      <w:pPr>
        <w:pStyle w:val="ListParagraph"/>
        <w:numPr>
          <w:ilvl w:val="0"/>
          <w:numId w:val="59"/>
        </w:numPr>
        <w:spacing w:after="0" w:line="240" w:lineRule="auto"/>
        <w:jc w:val="both"/>
        <w:rPr>
          <w:rFonts w:cstheme="minorHAnsi"/>
        </w:rPr>
      </w:pPr>
      <w:r w:rsidRPr="00AE518C">
        <w:rPr>
          <w:rFonts w:cstheme="minorHAnsi"/>
        </w:rPr>
        <w:t>The philant</w:t>
      </w:r>
      <w:r w:rsidR="00CB249A" w:rsidRPr="00AE518C">
        <w:rPr>
          <w:rFonts w:cstheme="minorHAnsi"/>
        </w:rPr>
        <w:t xml:space="preserve">hropy committee is also seeking volunteers to help coordination our service efforts. </w:t>
      </w:r>
    </w:p>
    <w:p w14:paraId="5EDEE857" w14:textId="77777777" w:rsidR="008125F0" w:rsidRPr="00AE518C" w:rsidRDefault="008125F0" w:rsidP="008125F0">
      <w:pPr>
        <w:spacing w:after="0" w:line="240" w:lineRule="auto"/>
        <w:jc w:val="both"/>
        <w:rPr>
          <w:rFonts w:cstheme="minorHAnsi"/>
        </w:rPr>
      </w:pPr>
    </w:p>
    <w:p w14:paraId="5A0E9CBC" w14:textId="5A4B78B8" w:rsidR="00CB249A" w:rsidRPr="00AE518C" w:rsidRDefault="00CB249A" w:rsidP="008125F0">
      <w:pPr>
        <w:spacing w:after="0" w:line="240" w:lineRule="auto"/>
        <w:jc w:val="both"/>
        <w:rPr>
          <w:rFonts w:cstheme="minorHAnsi"/>
          <w:b/>
          <w:bCs/>
        </w:rPr>
      </w:pPr>
      <w:r w:rsidRPr="00AE518C">
        <w:rPr>
          <w:rFonts w:cstheme="minorHAnsi"/>
          <w:b/>
          <w:bCs/>
        </w:rPr>
        <w:t>TNOTA Mental Health Committee Report- Megan Colletti, MS, OTR/L, Kaylin Flamm, OTR/L</w:t>
      </w:r>
    </w:p>
    <w:p w14:paraId="20B9DC97" w14:textId="133D870A" w:rsidR="00CB249A" w:rsidRPr="00AE518C" w:rsidRDefault="00CB249A" w:rsidP="00CB249A">
      <w:pPr>
        <w:pStyle w:val="ListParagraph"/>
        <w:numPr>
          <w:ilvl w:val="0"/>
          <w:numId w:val="60"/>
        </w:numPr>
        <w:spacing w:after="0" w:line="240" w:lineRule="auto"/>
        <w:jc w:val="both"/>
        <w:rPr>
          <w:rFonts w:cstheme="minorHAnsi"/>
        </w:rPr>
      </w:pPr>
      <w:r w:rsidRPr="00AE518C">
        <w:rPr>
          <w:rFonts w:cstheme="minorHAnsi"/>
        </w:rPr>
        <w:t>Mental health workshops and trainings were presented in West, Middle, and East District:</w:t>
      </w:r>
    </w:p>
    <w:p w14:paraId="4E99E941" w14:textId="77C617AE" w:rsidR="00CB249A" w:rsidRPr="00AE518C" w:rsidRDefault="00CB249A" w:rsidP="00CB249A">
      <w:pPr>
        <w:pStyle w:val="ListParagraph"/>
        <w:numPr>
          <w:ilvl w:val="1"/>
          <w:numId w:val="60"/>
        </w:numPr>
        <w:spacing w:after="0" w:line="240" w:lineRule="auto"/>
        <w:jc w:val="both"/>
        <w:rPr>
          <w:rFonts w:cstheme="minorHAnsi"/>
        </w:rPr>
      </w:pPr>
      <w:r w:rsidRPr="00AE518C">
        <w:rPr>
          <w:rFonts w:cstheme="minorHAnsi"/>
        </w:rPr>
        <w:t>The Mental Health OT Toolkit: Functional Interventions for Every Setting</w:t>
      </w:r>
    </w:p>
    <w:p w14:paraId="553EC103" w14:textId="530D6EBF" w:rsidR="00CB249A" w:rsidRPr="00AE518C" w:rsidRDefault="00CB249A" w:rsidP="000E77F1">
      <w:pPr>
        <w:pStyle w:val="ListParagraph"/>
        <w:numPr>
          <w:ilvl w:val="1"/>
          <w:numId w:val="60"/>
        </w:numPr>
        <w:spacing w:after="0" w:line="240" w:lineRule="auto"/>
        <w:jc w:val="both"/>
        <w:rPr>
          <w:rFonts w:cstheme="minorHAnsi"/>
        </w:rPr>
      </w:pPr>
      <w:r w:rsidRPr="00AE518C">
        <w:rPr>
          <w:rFonts w:cstheme="minorHAnsi"/>
        </w:rPr>
        <w:t>QPR (question, Persuade, and Refer) Gatekeeper Training for Suicide Prevention</w:t>
      </w:r>
    </w:p>
    <w:p w14:paraId="568F8B31" w14:textId="77777777" w:rsidR="000E77F1" w:rsidRPr="00AE518C" w:rsidRDefault="000E77F1" w:rsidP="000E77F1">
      <w:pPr>
        <w:spacing w:after="0" w:line="240" w:lineRule="auto"/>
        <w:jc w:val="both"/>
        <w:rPr>
          <w:rFonts w:cstheme="minorHAnsi"/>
        </w:rPr>
      </w:pPr>
    </w:p>
    <w:p w14:paraId="3CD4FB63" w14:textId="39762BBC" w:rsidR="000E77F1" w:rsidRPr="00AE518C" w:rsidRDefault="000E77F1" w:rsidP="000E77F1">
      <w:pPr>
        <w:spacing w:after="0" w:line="240" w:lineRule="auto"/>
        <w:jc w:val="both"/>
        <w:rPr>
          <w:rFonts w:cstheme="minorHAnsi"/>
          <w:b/>
          <w:bCs/>
        </w:rPr>
      </w:pPr>
      <w:r w:rsidRPr="00AE518C">
        <w:rPr>
          <w:rFonts w:cstheme="minorHAnsi"/>
          <w:b/>
          <w:bCs/>
        </w:rPr>
        <w:t>TNOTA Diversity &amp; Inclusion Report- Whitney Joy Sanford, OTR/L, John Pruett, COTA/L</w:t>
      </w:r>
    </w:p>
    <w:p w14:paraId="0024C43C" w14:textId="49D2C53F" w:rsidR="000E77F1" w:rsidRPr="00AE518C" w:rsidRDefault="00C050A9" w:rsidP="000E77F1">
      <w:pPr>
        <w:pStyle w:val="ListParagraph"/>
        <w:numPr>
          <w:ilvl w:val="0"/>
          <w:numId w:val="61"/>
        </w:numPr>
        <w:spacing w:after="0" w:line="240" w:lineRule="auto"/>
        <w:jc w:val="both"/>
        <w:rPr>
          <w:rFonts w:cstheme="minorHAnsi"/>
        </w:rPr>
      </w:pPr>
      <w:r w:rsidRPr="00AE518C">
        <w:rPr>
          <w:rFonts w:cstheme="minorHAnsi"/>
        </w:rPr>
        <w:t>John D. Pruett and Whitney Joy Sanford transitioned into DEI co-chair position</w:t>
      </w:r>
    </w:p>
    <w:p w14:paraId="4F1F9540" w14:textId="6560F6A0" w:rsidR="00C050A9" w:rsidRPr="00AE518C" w:rsidRDefault="00C050A9" w:rsidP="000E77F1">
      <w:pPr>
        <w:pStyle w:val="ListParagraph"/>
        <w:numPr>
          <w:ilvl w:val="0"/>
          <w:numId w:val="61"/>
        </w:numPr>
        <w:spacing w:after="0" w:line="240" w:lineRule="auto"/>
        <w:jc w:val="both"/>
        <w:rPr>
          <w:rFonts w:cstheme="minorHAnsi"/>
        </w:rPr>
      </w:pPr>
      <w:r w:rsidRPr="00AE518C">
        <w:rPr>
          <w:rFonts w:cstheme="minorHAnsi"/>
        </w:rPr>
        <w:t>DEI needs assessment was sent to TNOTA members to determine what initiatives are needed to facilitate growth within the organizations in this area</w:t>
      </w:r>
    </w:p>
    <w:p w14:paraId="2930508F" w14:textId="40627E03" w:rsidR="00C050A9" w:rsidRPr="00AE518C" w:rsidRDefault="00C050A9" w:rsidP="000E77F1">
      <w:pPr>
        <w:pStyle w:val="ListParagraph"/>
        <w:numPr>
          <w:ilvl w:val="0"/>
          <w:numId w:val="61"/>
        </w:numPr>
        <w:spacing w:after="0" w:line="240" w:lineRule="auto"/>
        <w:jc w:val="both"/>
        <w:rPr>
          <w:rFonts w:cstheme="minorHAnsi"/>
        </w:rPr>
      </w:pPr>
      <w:r w:rsidRPr="00AE518C">
        <w:rPr>
          <w:rFonts w:cstheme="minorHAnsi"/>
        </w:rPr>
        <w:t>Panel discussion planned surrounding the topic of Affirmative Action and How It Will Affect the Field of Occupational Therapy 10-25-2023 via Zoom</w:t>
      </w:r>
    </w:p>
    <w:p w14:paraId="7217CAA8" w14:textId="1E1A4D5B" w:rsidR="008125F0" w:rsidRPr="00AE518C" w:rsidRDefault="00711003" w:rsidP="008538F5">
      <w:pPr>
        <w:pStyle w:val="ListParagraph"/>
        <w:numPr>
          <w:ilvl w:val="0"/>
          <w:numId w:val="61"/>
        </w:numPr>
        <w:spacing w:after="0" w:line="240" w:lineRule="auto"/>
        <w:jc w:val="both"/>
        <w:rPr>
          <w:rFonts w:cstheme="minorHAnsi"/>
        </w:rPr>
      </w:pPr>
      <w:r w:rsidRPr="00AE518C">
        <w:rPr>
          <w:rFonts w:cstheme="minorHAnsi"/>
        </w:rPr>
        <w:t xml:space="preserve">Plans to develop a </w:t>
      </w:r>
      <w:r w:rsidR="008538F5" w:rsidRPr="00AE518C">
        <w:rPr>
          <w:rFonts w:cstheme="minorHAnsi"/>
        </w:rPr>
        <w:t>mentorship</w:t>
      </w:r>
      <w:r w:rsidRPr="00AE518C">
        <w:rPr>
          <w:rFonts w:cstheme="minorHAnsi"/>
        </w:rPr>
        <w:t xml:space="preserve"> program for high school students of color to pursue a career in occupational therapy </w:t>
      </w:r>
    </w:p>
    <w:p w14:paraId="5F6E6FFD" w14:textId="77777777" w:rsidR="008538F5" w:rsidRPr="00AE518C" w:rsidRDefault="008538F5" w:rsidP="008538F5">
      <w:pPr>
        <w:spacing w:after="0" w:line="240" w:lineRule="auto"/>
        <w:jc w:val="both"/>
        <w:rPr>
          <w:rFonts w:cstheme="minorHAnsi"/>
        </w:rPr>
      </w:pPr>
    </w:p>
    <w:p w14:paraId="24D13D4A" w14:textId="7C115895" w:rsidR="008538F5" w:rsidRPr="00AE518C" w:rsidRDefault="008538F5" w:rsidP="008538F5">
      <w:pPr>
        <w:spacing w:after="0" w:line="240" w:lineRule="auto"/>
        <w:jc w:val="both"/>
        <w:rPr>
          <w:rFonts w:cstheme="minorHAnsi"/>
          <w:b/>
          <w:bCs/>
        </w:rPr>
      </w:pPr>
      <w:r w:rsidRPr="00AE518C">
        <w:rPr>
          <w:rFonts w:cstheme="minorHAnsi"/>
          <w:b/>
          <w:bCs/>
        </w:rPr>
        <w:t>TNOTA Communities of Practice</w:t>
      </w:r>
    </w:p>
    <w:p w14:paraId="13E3774D" w14:textId="34BFBBF7" w:rsidR="008538F5" w:rsidRPr="00AE518C" w:rsidRDefault="008538F5" w:rsidP="008538F5">
      <w:pPr>
        <w:pStyle w:val="ListParagraph"/>
        <w:numPr>
          <w:ilvl w:val="0"/>
          <w:numId w:val="62"/>
        </w:numPr>
        <w:spacing w:after="0" w:line="240" w:lineRule="auto"/>
        <w:jc w:val="both"/>
        <w:rPr>
          <w:rFonts w:cstheme="minorHAnsi"/>
        </w:rPr>
      </w:pPr>
      <w:r w:rsidRPr="00AE518C">
        <w:rPr>
          <w:rFonts w:cstheme="minorHAnsi"/>
        </w:rPr>
        <w:t>Established CoPs:</w:t>
      </w:r>
    </w:p>
    <w:p w14:paraId="5F47F2FA" w14:textId="7955ABA6" w:rsidR="008538F5" w:rsidRPr="00AE518C" w:rsidRDefault="008538F5" w:rsidP="008538F5">
      <w:pPr>
        <w:pStyle w:val="ListParagraph"/>
        <w:numPr>
          <w:ilvl w:val="1"/>
          <w:numId w:val="62"/>
        </w:numPr>
        <w:spacing w:after="0" w:line="240" w:lineRule="auto"/>
        <w:jc w:val="both"/>
        <w:rPr>
          <w:rFonts w:cstheme="minorHAnsi"/>
        </w:rPr>
      </w:pPr>
      <w:r w:rsidRPr="00AE518C">
        <w:rPr>
          <w:rFonts w:cstheme="minorHAnsi"/>
        </w:rPr>
        <w:t>Mental health</w:t>
      </w:r>
    </w:p>
    <w:p w14:paraId="30FDE075" w14:textId="40344FEE" w:rsidR="008538F5" w:rsidRPr="00AE518C" w:rsidRDefault="008538F5" w:rsidP="008538F5">
      <w:pPr>
        <w:pStyle w:val="ListParagraph"/>
        <w:numPr>
          <w:ilvl w:val="1"/>
          <w:numId w:val="62"/>
        </w:numPr>
        <w:spacing w:after="0" w:line="240" w:lineRule="auto"/>
        <w:jc w:val="both"/>
        <w:rPr>
          <w:rFonts w:cstheme="minorHAnsi"/>
        </w:rPr>
      </w:pPr>
      <w:r w:rsidRPr="00AE518C">
        <w:rPr>
          <w:rFonts w:cstheme="minorHAnsi"/>
        </w:rPr>
        <w:t>Pediatrics</w:t>
      </w:r>
    </w:p>
    <w:p w14:paraId="26176945" w14:textId="7EC7E751" w:rsidR="008538F5" w:rsidRPr="00AE518C" w:rsidRDefault="008538F5" w:rsidP="008538F5">
      <w:pPr>
        <w:pStyle w:val="ListParagraph"/>
        <w:numPr>
          <w:ilvl w:val="1"/>
          <w:numId w:val="62"/>
        </w:numPr>
        <w:spacing w:after="0" w:line="240" w:lineRule="auto"/>
        <w:jc w:val="both"/>
        <w:rPr>
          <w:rFonts w:cstheme="minorHAnsi"/>
        </w:rPr>
      </w:pPr>
      <w:r w:rsidRPr="00AE518C">
        <w:rPr>
          <w:rFonts w:cstheme="minorHAnsi"/>
        </w:rPr>
        <w:t>Hand therapy</w:t>
      </w:r>
    </w:p>
    <w:p w14:paraId="28F21D0F" w14:textId="5F1FC9D5" w:rsidR="008538F5" w:rsidRPr="00AE518C" w:rsidRDefault="008538F5" w:rsidP="008538F5">
      <w:pPr>
        <w:pStyle w:val="ListParagraph"/>
        <w:numPr>
          <w:ilvl w:val="0"/>
          <w:numId w:val="62"/>
        </w:numPr>
        <w:spacing w:after="0" w:line="240" w:lineRule="auto"/>
        <w:jc w:val="both"/>
        <w:rPr>
          <w:rFonts w:cstheme="minorHAnsi"/>
        </w:rPr>
      </w:pPr>
      <w:r w:rsidRPr="00AE518C">
        <w:rPr>
          <w:rFonts w:cstheme="minorHAnsi"/>
        </w:rPr>
        <w:t>Newly forming CoPs:</w:t>
      </w:r>
    </w:p>
    <w:p w14:paraId="40D636A6" w14:textId="38F9AA65" w:rsidR="008538F5" w:rsidRPr="00AE518C" w:rsidRDefault="008538F5" w:rsidP="008538F5">
      <w:pPr>
        <w:pStyle w:val="ListParagraph"/>
        <w:numPr>
          <w:ilvl w:val="1"/>
          <w:numId w:val="62"/>
        </w:numPr>
        <w:spacing w:after="0" w:line="240" w:lineRule="auto"/>
        <w:jc w:val="both"/>
        <w:rPr>
          <w:rFonts w:cstheme="minorHAnsi"/>
        </w:rPr>
      </w:pPr>
      <w:r w:rsidRPr="00AE518C">
        <w:rPr>
          <w:rFonts w:cstheme="minorHAnsi"/>
        </w:rPr>
        <w:t>Pelvic Health</w:t>
      </w:r>
    </w:p>
    <w:p w14:paraId="7C3FC6FC" w14:textId="5DD39851" w:rsidR="008538F5" w:rsidRPr="00AE518C" w:rsidRDefault="008538F5" w:rsidP="008538F5">
      <w:pPr>
        <w:pStyle w:val="ListParagraph"/>
        <w:numPr>
          <w:ilvl w:val="1"/>
          <w:numId w:val="62"/>
        </w:numPr>
        <w:spacing w:after="0" w:line="240" w:lineRule="auto"/>
        <w:jc w:val="both"/>
        <w:rPr>
          <w:rFonts w:cstheme="minorHAnsi"/>
        </w:rPr>
      </w:pPr>
      <w:r w:rsidRPr="00AE518C">
        <w:rPr>
          <w:rFonts w:cstheme="minorHAnsi"/>
        </w:rPr>
        <w:t>Business/practice owners</w:t>
      </w:r>
    </w:p>
    <w:p w14:paraId="7B923629" w14:textId="77777777" w:rsidR="009D62A9" w:rsidRPr="00AE518C" w:rsidRDefault="009D62A9" w:rsidP="009D62A9">
      <w:pPr>
        <w:spacing w:after="0" w:line="240" w:lineRule="auto"/>
        <w:jc w:val="both"/>
        <w:rPr>
          <w:rFonts w:cstheme="minorHAnsi"/>
        </w:rPr>
      </w:pPr>
    </w:p>
    <w:p w14:paraId="26DB3F2D" w14:textId="62B746FB" w:rsidR="009D62A9" w:rsidRPr="00AE518C" w:rsidRDefault="009D62A9" w:rsidP="009D62A9">
      <w:pPr>
        <w:spacing w:after="0" w:line="240" w:lineRule="auto"/>
        <w:jc w:val="both"/>
        <w:rPr>
          <w:rFonts w:cstheme="minorHAnsi"/>
          <w:b/>
          <w:bCs/>
        </w:rPr>
      </w:pPr>
      <w:r w:rsidRPr="00AE518C">
        <w:rPr>
          <w:rFonts w:cstheme="minorHAnsi"/>
          <w:b/>
          <w:bCs/>
        </w:rPr>
        <w:t>TNOTA Advocacy Report- Elise Foust, COTA/L, Rosemary Lewis, OTR/L, CIS, CTP</w:t>
      </w:r>
    </w:p>
    <w:p w14:paraId="717FDE6F" w14:textId="2442B390" w:rsidR="009D62A9" w:rsidRPr="00AE518C" w:rsidRDefault="00086D95" w:rsidP="009D62A9">
      <w:pPr>
        <w:pStyle w:val="ListParagraph"/>
        <w:numPr>
          <w:ilvl w:val="0"/>
          <w:numId w:val="63"/>
        </w:numPr>
        <w:spacing w:after="0" w:line="240" w:lineRule="auto"/>
        <w:jc w:val="both"/>
        <w:rPr>
          <w:rFonts w:cstheme="minorHAnsi"/>
        </w:rPr>
      </w:pPr>
      <w:r w:rsidRPr="00AE518C">
        <w:rPr>
          <w:rFonts w:cstheme="minorHAnsi"/>
        </w:rPr>
        <w:t>2023 legislative session: January 10- April 21</w:t>
      </w:r>
    </w:p>
    <w:p w14:paraId="537FEC98" w14:textId="41D5B798" w:rsidR="00086D95" w:rsidRPr="00AE518C" w:rsidRDefault="00086D95" w:rsidP="009D62A9">
      <w:pPr>
        <w:pStyle w:val="ListParagraph"/>
        <w:numPr>
          <w:ilvl w:val="0"/>
          <w:numId w:val="63"/>
        </w:numPr>
        <w:spacing w:after="0" w:line="240" w:lineRule="auto"/>
        <w:jc w:val="both"/>
        <w:rPr>
          <w:rFonts w:cstheme="minorHAnsi"/>
        </w:rPr>
      </w:pPr>
      <w:r w:rsidRPr="00AE518C">
        <w:rPr>
          <w:rFonts w:cstheme="minorHAnsi"/>
        </w:rPr>
        <w:t>Capital &amp;5</w:t>
      </w:r>
      <w:r w:rsidRPr="00AE518C">
        <w:rPr>
          <w:rFonts w:cstheme="minorHAnsi"/>
          <w:vertAlign w:val="superscript"/>
        </w:rPr>
        <w:t>th</w:t>
      </w:r>
      <w:r w:rsidRPr="00AE518C">
        <w:rPr>
          <w:rFonts w:cstheme="minorHAnsi"/>
        </w:rPr>
        <w:t xml:space="preserve"> tracked 58 bills on behalf of TNOTA</w:t>
      </w:r>
    </w:p>
    <w:p w14:paraId="739ED8A2" w14:textId="7A8CDB26" w:rsidR="00086D95" w:rsidRPr="00AE518C" w:rsidRDefault="00086D95" w:rsidP="009D62A9">
      <w:pPr>
        <w:pStyle w:val="ListParagraph"/>
        <w:numPr>
          <w:ilvl w:val="0"/>
          <w:numId w:val="63"/>
        </w:numPr>
        <w:spacing w:after="0" w:line="240" w:lineRule="auto"/>
        <w:jc w:val="both"/>
        <w:rPr>
          <w:rFonts w:cstheme="minorHAnsi"/>
        </w:rPr>
      </w:pPr>
      <w:r w:rsidRPr="00AE518C">
        <w:rPr>
          <w:rFonts w:cstheme="minorHAnsi"/>
        </w:rPr>
        <w:t xml:space="preserve">Licensing rules, prior </w:t>
      </w:r>
      <w:r w:rsidR="00D76AD2" w:rsidRPr="00AE518C">
        <w:rPr>
          <w:rFonts w:cstheme="minorHAnsi"/>
        </w:rPr>
        <w:t>authorization</w:t>
      </w:r>
      <w:r w:rsidRPr="00AE518C">
        <w:rPr>
          <w:rFonts w:cstheme="minorHAnsi"/>
        </w:rPr>
        <w:t xml:space="preserve">, and women’s health were primary topics in healthcare this year </w:t>
      </w:r>
    </w:p>
    <w:p w14:paraId="518AE70F" w14:textId="0864B096" w:rsidR="00D76AD2" w:rsidRPr="00AE518C" w:rsidRDefault="00D76AD2" w:rsidP="009D62A9">
      <w:pPr>
        <w:pStyle w:val="ListParagraph"/>
        <w:numPr>
          <w:ilvl w:val="0"/>
          <w:numId w:val="63"/>
        </w:numPr>
        <w:spacing w:after="0" w:line="240" w:lineRule="auto"/>
        <w:jc w:val="both"/>
        <w:rPr>
          <w:rFonts w:cstheme="minorHAnsi"/>
        </w:rPr>
      </w:pPr>
      <w:r w:rsidRPr="00AE518C">
        <w:rPr>
          <w:rFonts w:cstheme="minorHAnsi"/>
        </w:rPr>
        <w:lastRenderedPageBreak/>
        <w:t>Two bills passed that restricts barriers and streamline the process for occupational therapy licenses:</w:t>
      </w:r>
    </w:p>
    <w:p w14:paraId="6D29BED0" w14:textId="0A6DA987" w:rsidR="00D76AD2" w:rsidRPr="00AE518C" w:rsidRDefault="00D76AD2" w:rsidP="00D76AD2">
      <w:pPr>
        <w:pStyle w:val="ListParagraph"/>
        <w:numPr>
          <w:ilvl w:val="1"/>
          <w:numId w:val="63"/>
        </w:numPr>
        <w:spacing w:after="0" w:line="240" w:lineRule="auto"/>
        <w:jc w:val="both"/>
        <w:rPr>
          <w:rFonts w:cstheme="minorHAnsi"/>
        </w:rPr>
      </w:pPr>
      <w:r w:rsidRPr="00AE518C">
        <w:rPr>
          <w:rFonts w:cstheme="minorHAnsi"/>
        </w:rPr>
        <w:t xml:space="preserve">SB458/HB496: Senator Bo Watson, Representative Brock Martin: Directs health related boards to promulgate rules to expedite the application process for occupational licenses by requiring boards to make a determination on applications within 60 days of the date they are submitted. This bill passed both chambers and awaits the Governor’s signature. </w:t>
      </w:r>
    </w:p>
    <w:p w14:paraId="1402613F" w14:textId="0A9B7E04" w:rsidR="00D76AD2" w:rsidRPr="00AE518C" w:rsidRDefault="00D76AD2" w:rsidP="00D76AD2">
      <w:pPr>
        <w:pStyle w:val="ListParagraph"/>
        <w:numPr>
          <w:ilvl w:val="1"/>
          <w:numId w:val="63"/>
        </w:numPr>
        <w:spacing w:after="0" w:line="240" w:lineRule="auto"/>
        <w:jc w:val="both"/>
        <w:rPr>
          <w:rFonts w:cstheme="minorHAnsi"/>
        </w:rPr>
      </w:pPr>
      <w:r w:rsidRPr="00AE518C">
        <w:rPr>
          <w:rFonts w:cstheme="minorHAnsi"/>
        </w:rPr>
        <w:t xml:space="preserve">SB296/HB779: Senator Todd Gardenhire, Representative Esther Helton-Haynes: Directs the board of medical examiners, board of osteopathy examination, board of nursing, or board of physician assistants to render a decision on completed applications from a licensed out-of-state applicant and inform the applicant and inform the applicant of need to appear before the board, within 60 days of receipt of the application. The House and Senate passed this bill, and it awaits signatures from each speaker. </w:t>
      </w:r>
    </w:p>
    <w:p w14:paraId="04E700FA" w14:textId="26F2F7E9" w:rsidR="00D76AD2" w:rsidRPr="00AE518C" w:rsidRDefault="00D76AD2" w:rsidP="00D76AD2">
      <w:pPr>
        <w:pStyle w:val="ListParagraph"/>
        <w:numPr>
          <w:ilvl w:val="0"/>
          <w:numId w:val="63"/>
        </w:numPr>
        <w:spacing w:after="0" w:line="240" w:lineRule="auto"/>
        <w:jc w:val="both"/>
        <w:rPr>
          <w:rFonts w:cstheme="minorHAnsi"/>
        </w:rPr>
      </w:pPr>
      <w:r w:rsidRPr="00AE518C">
        <w:rPr>
          <w:rFonts w:cstheme="minorHAnsi"/>
        </w:rPr>
        <w:t>2024 Goals:</w:t>
      </w:r>
    </w:p>
    <w:p w14:paraId="4F4939E2" w14:textId="394DE4DE" w:rsidR="00D76AD2" w:rsidRPr="00AE518C" w:rsidRDefault="00D76AD2" w:rsidP="00D76AD2">
      <w:pPr>
        <w:pStyle w:val="ListParagraph"/>
        <w:numPr>
          <w:ilvl w:val="1"/>
          <w:numId w:val="63"/>
        </w:numPr>
        <w:spacing w:after="0" w:line="240" w:lineRule="auto"/>
        <w:jc w:val="both"/>
        <w:rPr>
          <w:rFonts w:cstheme="minorHAnsi"/>
        </w:rPr>
      </w:pPr>
      <w:r w:rsidRPr="00AE518C">
        <w:rPr>
          <w:rFonts w:cstheme="minorHAnsi"/>
        </w:rPr>
        <w:t>Continuing to look for a community-based OTP to join our committee</w:t>
      </w:r>
    </w:p>
    <w:p w14:paraId="4DC557EC" w14:textId="17578D98" w:rsidR="00D76AD2" w:rsidRPr="00AE518C" w:rsidRDefault="00D76AD2" w:rsidP="00D76AD2">
      <w:pPr>
        <w:pStyle w:val="ListParagraph"/>
        <w:numPr>
          <w:ilvl w:val="1"/>
          <w:numId w:val="63"/>
        </w:numPr>
        <w:spacing w:after="0" w:line="240" w:lineRule="auto"/>
        <w:jc w:val="both"/>
        <w:rPr>
          <w:rFonts w:cstheme="minorHAnsi"/>
        </w:rPr>
      </w:pPr>
      <w:r w:rsidRPr="00AE518C">
        <w:rPr>
          <w:rFonts w:cstheme="minorHAnsi"/>
        </w:rPr>
        <w:t xml:space="preserve">Developed and distributed a brief survey on advocacy issues. We plan to use the date from this to develop goals for the rest of the year. </w:t>
      </w:r>
    </w:p>
    <w:p w14:paraId="103CDD47" w14:textId="77777777" w:rsidR="00CE3CF1" w:rsidRPr="00AE518C" w:rsidRDefault="00CE3CF1" w:rsidP="00CE3CF1">
      <w:pPr>
        <w:spacing w:after="0" w:line="240" w:lineRule="auto"/>
        <w:jc w:val="both"/>
        <w:rPr>
          <w:rFonts w:cstheme="minorHAnsi"/>
        </w:rPr>
      </w:pPr>
    </w:p>
    <w:p w14:paraId="79669EC3" w14:textId="6324AE63" w:rsidR="00CE3CF1" w:rsidRPr="00AE518C" w:rsidRDefault="00CE3CF1" w:rsidP="00CE3CF1">
      <w:pPr>
        <w:spacing w:after="0" w:line="240" w:lineRule="auto"/>
        <w:jc w:val="both"/>
        <w:rPr>
          <w:rFonts w:cstheme="minorHAnsi"/>
          <w:b/>
          <w:bCs/>
        </w:rPr>
      </w:pPr>
      <w:r w:rsidRPr="00AE518C">
        <w:rPr>
          <w:rFonts w:cstheme="minorHAnsi"/>
          <w:b/>
          <w:bCs/>
        </w:rPr>
        <w:t>State Legislative Report- Courtney Atnip, Founder</w:t>
      </w:r>
    </w:p>
    <w:p w14:paraId="535C291F" w14:textId="3AA0278F" w:rsidR="00CE3CF1" w:rsidRPr="00AE518C" w:rsidRDefault="00CE3CF1" w:rsidP="00CE3CF1">
      <w:pPr>
        <w:pStyle w:val="ListParagraph"/>
        <w:numPr>
          <w:ilvl w:val="0"/>
          <w:numId w:val="64"/>
        </w:numPr>
        <w:spacing w:after="0" w:line="240" w:lineRule="auto"/>
        <w:jc w:val="both"/>
        <w:rPr>
          <w:rFonts w:cstheme="minorHAnsi"/>
        </w:rPr>
      </w:pPr>
      <w:r w:rsidRPr="00AE518C">
        <w:rPr>
          <w:rFonts w:cstheme="minorHAnsi"/>
        </w:rPr>
        <w:t>The 113</w:t>
      </w:r>
      <w:r w:rsidRPr="00AE518C">
        <w:rPr>
          <w:rFonts w:cstheme="minorHAnsi"/>
          <w:vertAlign w:val="superscript"/>
        </w:rPr>
        <w:t>th</w:t>
      </w:r>
      <w:r w:rsidRPr="00AE518C">
        <w:rPr>
          <w:rFonts w:cstheme="minorHAnsi"/>
        </w:rPr>
        <w:t xml:space="preserve"> TN General Assembly adjourned April 21, 2023. </w:t>
      </w:r>
    </w:p>
    <w:p w14:paraId="6C72ECE1" w14:textId="1B3D8B27" w:rsidR="00CE3CF1" w:rsidRPr="00AE518C" w:rsidRDefault="00CE3CF1" w:rsidP="00CE3CF1">
      <w:pPr>
        <w:pStyle w:val="ListParagraph"/>
        <w:numPr>
          <w:ilvl w:val="0"/>
          <w:numId w:val="64"/>
        </w:numPr>
        <w:spacing w:after="0" w:line="240" w:lineRule="auto"/>
        <w:jc w:val="both"/>
        <w:rPr>
          <w:rFonts w:cstheme="minorHAnsi"/>
        </w:rPr>
      </w:pPr>
      <w:r w:rsidRPr="00AE518C">
        <w:rPr>
          <w:rFonts w:cstheme="minorHAnsi"/>
        </w:rPr>
        <w:t>On behalf of TNOTA Capital &amp; 5</w:t>
      </w:r>
      <w:r w:rsidRPr="00AE518C">
        <w:rPr>
          <w:rFonts w:cstheme="minorHAnsi"/>
          <w:vertAlign w:val="superscript"/>
        </w:rPr>
        <w:t>th</w:t>
      </w:r>
      <w:r w:rsidRPr="00AE518C">
        <w:rPr>
          <w:rFonts w:cstheme="minorHAnsi"/>
        </w:rPr>
        <w:t xml:space="preserve"> Tracked 58 bills</w:t>
      </w:r>
    </w:p>
    <w:p w14:paraId="7347010B" w14:textId="50613B62" w:rsidR="008538F5" w:rsidRPr="00AE518C" w:rsidRDefault="00CE3CF1" w:rsidP="00380D29">
      <w:pPr>
        <w:pStyle w:val="ListParagraph"/>
        <w:numPr>
          <w:ilvl w:val="0"/>
          <w:numId w:val="64"/>
        </w:numPr>
        <w:spacing w:after="0" w:line="240" w:lineRule="auto"/>
        <w:jc w:val="both"/>
        <w:rPr>
          <w:rFonts w:cstheme="minorHAnsi"/>
        </w:rPr>
      </w:pPr>
      <w:r w:rsidRPr="00AE518C">
        <w:rPr>
          <w:rFonts w:cstheme="minorHAnsi"/>
        </w:rPr>
        <w:t xml:space="preserve">For the 2023 session, TNOTA carried 2 bills on behalf of TNOTA, which passed and were enacted as public chapters. </w:t>
      </w:r>
    </w:p>
    <w:p w14:paraId="064A8530" w14:textId="77777777" w:rsidR="008457B5" w:rsidRPr="00AE518C" w:rsidRDefault="008457B5" w:rsidP="008457B5">
      <w:pPr>
        <w:pStyle w:val="NormalWeb"/>
        <w:numPr>
          <w:ilvl w:val="0"/>
          <w:numId w:val="64"/>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SB296/HB779, Enacted Public Chapter 443: Requires the boards of: medical examiners, osteopathic medicine, nursing, physician assistants, physical therapists, occupational therapists, speech language therapists, applied behavior analysts, social workers, drug abuse counselors to render a decision within 45 days of completion of licensure application to the applicant.</w:t>
      </w:r>
    </w:p>
    <w:p w14:paraId="75C7E84C" w14:textId="4A53EE71" w:rsidR="008457B5" w:rsidRPr="00AE518C" w:rsidRDefault="008457B5" w:rsidP="008457B5">
      <w:pPr>
        <w:pStyle w:val="NormalWeb"/>
        <w:numPr>
          <w:ilvl w:val="1"/>
          <w:numId w:val="64"/>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The boards need to either issue the license or inform the applicant why the board denied the license and ask the applicant to appear before the board.</w:t>
      </w:r>
    </w:p>
    <w:p w14:paraId="44BCC8F7" w14:textId="43B36AB6" w:rsidR="008457B5" w:rsidRPr="00AE518C" w:rsidRDefault="008457B5" w:rsidP="008457B5">
      <w:pPr>
        <w:pStyle w:val="NormalWeb"/>
        <w:numPr>
          <w:ilvl w:val="1"/>
          <w:numId w:val="64"/>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 xml:space="preserve">Bill Sponsors: Senator Todd Gardenhire, Representative Esther Helton-Haynes </w:t>
      </w:r>
    </w:p>
    <w:p w14:paraId="58B056A9" w14:textId="77777777" w:rsidR="003954ED" w:rsidRPr="00AE518C" w:rsidRDefault="003954ED" w:rsidP="003954ED">
      <w:pPr>
        <w:pStyle w:val="NormalWeb"/>
        <w:spacing w:before="0" w:beforeAutospacing="0" w:after="0" w:afterAutospacing="0"/>
        <w:ind w:left="1440"/>
        <w:textAlignment w:val="baseline"/>
        <w:rPr>
          <w:rFonts w:asciiTheme="minorHAnsi" w:hAnsiTheme="minorHAnsi" w:cstheme="minorHAnsi"/>
          <w:sz w:val="22"/>
          <w:szCs w:val="22"/>
        </w:rPr>
      </w:pPr>
    </w:p>
    <w:p w14:paraId="2A0FD6E4" w14:textId="27E78C8E" w:rsidR="00AC01D6" w:rsidRPr="00AE518C" w:rsidRDefault="00AC01D6" w:rsidP="003954ED">
      <w:pPr>
        <w:pStyle w:val="NormalWeb"/>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OT Rules and Regulations Revisions</w:t>
      </w:r>
    </w:p>
    <w:p w14:paraId="3EF479EA" w14:textId="7FC0C6B3" w:rsidR="00AC01D6" w:rsidRPr="00AE518C" w:rsidRDefault="00AC01D6" w:rsidP="003954ED">
      <w:pPr>
        <w:pStyle w:val="NormalWeb"/>
        <w:numPr>
          <w:ilvl w:val="0"/>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The TN OT licensure board officially adopted a set of proposed changes to modernize our Rules and Regulations-changes TNOTA has been working on for almost 5 years!</w:t>
      </w:r>
    </w:p>
    <w:p w14:paraId="3D267DA5" w14:textId="7DA56CBE" w:rsidR="00AC01D6" w:rsidRPr="00AE518C" w:rsidRDefault="00AC01D6" w:rsidP="003954ED">
      <w:pPr>
        <w:pStyle w:val="NormalWeb"/>
        <w:numPr>
          <w:ilvl w:val="0"/>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Key Changes:</w:t>
      </w:r>
    </w:p>
    <w:p w14:paraId="79E5E467" w14:textId="175C58DC" w:rsidR="00AC01D6" w:rsidRPr="00AE518C" w:rsidRDefault="00AC01D6" w:rsidP="003954ED">
      <w:pPr>
        <w:pStyle w:val="NormalWeb"/>
        <w:numPr>
          <w:ilvl w:val="1"/>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Added Dry Needling rules and certification application process- effective as of March 19, 2023</w:t>
      </w:r>
    </w:p>
    <w:p w14:paraId="6F3AC9F7" w14:textId="3AAC888B" w:rsidR="00AC01D6" w:rsidRPr="00AE518C" w:rsidRDefault="00AC01D6" w:rsidP="003954ED">
      <w:pPr>
        <w:pStyle w:val="NormalWeb"/>
        <w:numPr>
          <w:ilvl w:val="1"/>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 xml:space="preserve">Modernized language, including defining telehealth and adding in provisions for OTD experiential component and capstone </w:t>
      </w:r>
    </w:p>
    <w:p w14:paraId="470B0B86" w14:textId="0AA45657" w:rsidR="003954ED" w:rsidRPr="00AE518C" w:rsidRDefault="003954ED" w:rsidP="003954ED">
      <w:pPr>
        <w:pStyle w:val="NormalWeb"/>
        <w:numPr>
          <w:ilvl w:val="0"/>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Defining virtual synchronous vs. asynchronous CEU opportunities and credits</w:t>
      </w:r>
    </w:p>
    <w:p w14:paraId="1D0E910A" w14:textId="53CB7F71" w:rsidR="003954ED" w:rsidRPr="00AE518C" w:rsidRDefault="003954ED" w:rsidP="003954ED">
      <w:pPr>
        <w:pStyle w:val="NormalWeb"/>
        <w:numPr>
          <w:ilvl w:val="0"/>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Additional approved providers including</w:t>
      </w:r>
      <w:r w:rsidR="00303CB0" w:rsidRPr="00AE518C">
        <w:rPr>
          <w:rFonts w:asciiTheme="minorHAnsi" w:hAnsiTheme="minorHAnsi" w:cstheme="minorHAnsi"/>
          <w:sz w:val="22"/>
          <w:szCs w:val="22"/>
        </w:rPr>
        <w:t xml:space="preserve"> </w:t>
      </w:r>
      <w:r w:rsidR="007A78E7" w:rsidRPr="00AE518C">
        <w:rPr>
          <w:rFonts w:asciiTheme="minorHAnsi" w:hAnsiTheme="minorHAnsi" w:cstheme="minorHAnsi"/>
          <w:sz w:val="22"/>
          <w:szCs w:val="22"/>
        </w:rPr>
        <w:t>Tennessee</w:t>
      </w:r>
      <w:r w:rsidR="00303CB0" w:rsidRPr="00AE518C">
        <w:rPr>
          <w:rFonts w:asciiTheme="minorHAnsi" w:hAnsiTheme="minorHAnsi" w:cstheme="minorHAnsi"/>
          <w:sz w:val="22"/>
          <w:szCs w:val="22"/>
        </w:rPr>
        <w:t xml:space="preserve"> </w:t>
      </w:r>
      <w:r w:rsidR="007A78E7" w:rsidRPr="00AE518C">
        <w:rPr>
          <w:rFonts w:asciiTheme="minorHAnsi" w:hAnsiTheme="minorHAnsi" w:cstheme="minorHAnsi"/>
          <w:sz w:val="22"/>
          <w:szCs w:val="22"/>
        </w:rPr>
        <w:t>Suicide</w:t>
      </w:r>
      <w:r w:rsidR="00303CB0" w:rsidRPr="00AE518C">
        <w:rPr>
          <w:rFonts w:asciiTheme="minorHAnsi" w:hAnsiTheme="minorHAnsi" w:cstheme="minorHAnsi"/>
          <w:sz w:val="22"/>
          <w:szCs w:val="22"/>
        </w:rPr>
        <w:t xml:space="preserve"> Prevention Network, SAMSHA</w:t>
      </w:r>
    </w:p>
    <w:p w14:paraId="2D4D03F1" w14:textId="24670A1D" w:rsidR="00303CB0" w:rsidRPr="00AE518C" w:rsidRDefault="00303CB0" w:rsidP="00303CB0">
      <w:pPr>
        <w:pStyle w:val="NormalWeb"/>
        <w:numPr>
          <w:ilvl w:val="1"/>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Also added language that AOTA and TNOTA approved courses are approved by the board</w:t>
      </w:r>
    </w:p>
    <w:p w14:paraId="195D2C14" w14:textId="2A934BFC" w:rsidR="00303CB0" w:rsidRPr="00AE518C" w:rsidRDefault="00303CB0" w:rsidP="00303CB0">
      <w:pPr>
        <w:pStyle w:val="NormalWeb"/>
        <w:numPr>
          <w:ilvl w:val="0"/>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 xml:space="preserve">Board voted to increase </w:t>
      </w:r>
      <w:r w:rsidR="007A78E7" w:rsidRPr="00AE518C">
        <w:rPr>
          <w:rFonts w:asciiTheme="minorHAnsi" w:hAnsiTheme="minorHAnsi" w:cstheme="minorHAnsi"/>
          <w:sz w:val="22"/>
          <w:szCs w:val="22"/>
        </w:rPr>
        <w:t>license</w:t>
      </w:r>
      <w:r w:rsidRPr="00AE518C">
        <w:rPr>
          <w:rFonts w:asciiTheme="minorHAnsi" w:hAnsiTheme="minorHAnsi" w:cstheme="minorHAnsi"/>
          <w:sz w:val="22"/>
          <w:szCs w:val="22"/>
        </w:rPr>
        <w:t xml:space="preserve"> renewal fee, but exact fee has not been decided</w:t>
      </w:r>
      <w:r w:rsidR="00247CBE" w:rsidRPr="00AE518C">
        <w:rPr>
          <w:rFonts w:asciiTheme="minorHAnsi" w:hAnsiTheme="minorHAnsi" w:cstheme="minorHAnsi"/>
          <w:sz w:val="22"/>
          <w:szCs w:val="22"/>
        </w:rPr>
        <w:t xml:space="preserve">. </w:t>
      </w:r>
    </w:p>
    <w:p w14:paraId="7C3723B3" w14:textId="60E2DCAC" w:rsidR="00247CBE" w:rsidRPr="00AE518C" w:rsidRDefault="00247CBE" w:rsidP="00303CB0">
      <w:pPr>
        <w:pStyle w:val="NormalWeb"/>
        <w:numPr>
          <w:ilvl w:val="0"/>
          <w:numId w:val="66"/>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 xml:space="preserve">The new rules are not in effect yet, as they still </w:t>
      </w:r>
      <w:r w:rsidR="007A78E7" w:rsidRPr="00AE518C">
        <w:rPr>
          <w:rFonts w:asciiTheme="minorHAnsi" w:hAnsiTheme="minorHAnsi" w:cstheme="minorHAnsi"/>
          <w:sz w:val="22"/>
          <w:szCs w:val="22"/>
        </w:rPr>
        <w:t>have the official government approval channels! Coming soon</w:t>
      </w:r>
    </w:p>
    <w:p w14:paraId="76B6D849" w14:textId="77777777" w:rsidR="007A78E7" w:rsidRDefault="007A78E7" w:rsidP="00F41EB5">
      <w:pPr>
        <w:pStyle w:val="NormalWeb"/>
        <w:spacing w:before="0" w:beforeAutospacing="0" w:after="0" w:afterAutospacing="0"/>
        <w:textAlignment w:val="baseline"/>
        <w:rPr>
          <w:rFonts w:asciiTheme="minorHAnsi" w:hAnsiTheme="minorHAnsi" w:cstheme="minorHAnsi"/>
          <w:sz w:val="22"/>
          <w:szCs w:val="22"/>
        </w:rPr>
      </w:pPr>
    </w:p>
    <w:p w14:paraId="11519469" w14:textId="77777777" w:rsidR="005C4111" w:rsidRPr="00AE518C" w:rsidRDefault="005C4111" w:rsidP="00F41EB5">
      <w:pPr>
        <w:pStyle w:val="NormalWeb"/>
        <w:spacing w:before="0" w:beforeAutospacing="0" w:after="0" w:afterAutospacing="0"/>
        <w:textAlignment w:val="baseline"/>
        <w:rPr>
          <w:rFonts w:asciiTheme="minorHAnsi" w:hAnsiTheme="minorHAnsi" w:cstheme="minorHAnsi"/>
          <w:sz w:val="22"/>
          <w:szCs w:val="22"/>
        </w:rPr>
      </w:pPr>
    </w:p>
    <w:p w14:paraId="3888B790" w14:textId="01A0455A" w:rsidR="00246977" w:rsidRPr="00AE518C" w:rsidRDefault="00F41EB5" w:rsidP="00246977">
      <w:pPr>
        <w:pStyle w:val="NormalWeb"/>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lastRenderedPageBreak/>
        <w:t>Federal Legislation Report- Susan S. McDonald, EdD, OTR/L</w:t>
      </w:r>
      <w:r w:rsidR="00AE518C">
        <w:rPr>
          <w:rFonts w:asciiTheme="minorHAnsi" w:hAnsiTheme="minorHAnsi" w:cstheme="minorHAnsi"/>
          <w:b/>
          <w:bCs/>
          <w:sz w:val="22"/>
          <w:szCs w:val="22"/>
        </w:rPr>
        <w:t xml:space="preserve"> (Prepared and Sourced by Susan McDonald) </w:t>
      </w:r>
    </w:p>
    <w:p w14:paraId="3832F0AF" w14:textId="77777777" w:rsidR="00246977" w:rsidRPr="00AE518C" w:rsidRDefault="00246977" w:rsidP="00BC0003">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H.R. 2474: Strengthening Medicare for Patients and Providers Act</w:t>
      </w:r>
    </w:p>
    <w:p w14:paraId="24388174" w14:textId="77777777" w:rsidR="00246977" w:rsidRPr="00AE518C" w:rsidRDefault="00F22910" w:rsidP="00F22910">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F22910">
        <w:rPr>
          <w:rFonts w:asciiTheme="minorHAnsi" w:hAnsiTheme="minorHAnsi" w:cstheme="minorHAnsi"/>
          <w:sz w:val="22"/>
          <w:szCs w:val="22"/>
        </w:rPr>
        <w:t>This bill modifies certain adjustments to payment amounts under the Medicare physician fee schedule.</w:t>
      </w:r>
    </w:p>
    <w:p w14:paraId="4C107A18" w14:textId="77777777" w:rsidR="00246977" w:rsidRPr="00AE518C" w:rsidRDefault="00F22910" w:rsidP="00246977">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Payment amounts under the Medicare physician fee schedule are based on a service's relative value, a conversion factor, and a geographic adjustment factor. Current law provides for separate conversion factors for physicians that are qualifying participants in advanced alternative payment models (also known as qualifying APM participants) and for other physicians beginning in 2026, with an annual update of 0.75% and 0.25%, respectively.</w:t>
      </w:r>
    </w:p>
    <w:p w14:paraId="0C6A21A4" w14:textId="77777777" w:rsidR="00246977" w:rsidRPr="00AE518C" w:rsidRDefault="00F22910" w:rsidP="00246977">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The bill replaces the separate conversion factors for qualifying APM participants and other physicians with a single conversion factor and provides for an update that is equal to the annual percentage increase in the Medicare Economic Index, beginning in 2024. (The Medicare Economic Index is a specialized index that is generally used to determine allowed charges for physician services based on annual price changes.)</w:t>
      </w:r>
    </w:p>
    <w:p w14:paraId="5F20CBE7" w14:textId="77777777" w:rsidR="00246977" w:rsidRPr="00AE518C" w:rsidRDefault="00F22910" w:rsidP="00246977">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H.R. 4315: Medicare Orthotics and Prosthetics Patient-Centered Care Ac</w:t>
      </w:r>
      <w:r w:rsidR="00246977" w:rsidRPr="00AE518C">
        <w:rPr>
          <w:rFonts w:asciiTheme="minorHAnsi" w:hAnsiTheme="minorHAnsi" w:cstheme="minorHAnsi"/>
          <w:b/>
          <w:bCs/>
          <w:sz w:val="22"/>
          <w:szCs w:val="22"/>
        </w:rPr>
        <w:t>t</w:t>
      </w:r>
    </w:p>
    <w:p w14:paraId="1E713006" w14:textId="77DED979" w:rsidR="003954ED" w:rsidRPr="00AE518C" w:rsidRDefault="00246977" w:rsidP="00246977">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w:t>
      </w:r>
      <w:r w:rsidR="00F22910" w:rsidRPr="00AE518C">
        <w:rPr>
          <w:rFonts w:asciiTheme="minorHAnsi" w:hAnsiTheme="minorHAnsi" w:cstheme="minorHAnsi"/>
          <w:sz w:val="22"/>
          <w:szCs w:val="22"/>
        </w:rPr>
        <w:t>o amend title XVIII of the Social Security Act to protect beneficiaries with limb loss and other orthopedic conditions by providing access to appropriate, safe, effective, patient-centered orthotic and prosthetic care; to reduce fraud, waste, and abuse with respect to orthotics and prosthetics</w:t>
      </w:r>
      <w:r w:rsidR="006F4235" w:rsidRPr="00AE518C">
        <w:rPr>
          <w:rFonts w:asciiTheme="minorHAnsi" w:hAnsiTheme="minorHAnsi" w:cstheme="minorHAnsi"/>
          <w:sz w:val="22"/>
          <w:szCs w:val="22"/>
        </w:rPr>
        <w:t xml:space="preserve">. </w:t>
      </w:r>
    </w:p>
    <w:p w14:paraId="40A14223" w14:textId="00C9F82D" w:rsidR="006F4235" w:rsidRPr="00AE518C" w:rsidRDefault="006F4235" w:rsidP="006F4235">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S. 1592: Occupational Therapy Mental Health Parity Act</w:t>
      </w:r>
    </w:p>
    <w:p w14:paraId="1840A339" w14:textId="5ADFE7F0" w:rsidR="006F4235" w:rsidRPr="00AE518C" w:rsidRDefault="006F4235" w:rsidP="006F4235">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 xml:space="preserve">A bill to clarify coverage of occupational therapy under the Medicare program. </w:t>
      </w:r>
    </w:p>
    <w:p w14:paraId="7D56D2E4" w14:textId="77777777" w:rsidR="00AE518C" w:rsidRPr="00AE518C" w:rsidRDefault="006F4235"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 xml:space="preserve">This legislation seeks to remove barriers to the provision of occupational therapy services for someone with a mental health diagnosis under Medicare- where these services are an allowed, but under-recognized benefit. This, in turn, would help Medicare beneficiaries more readily access occupational therapy services for behavioral health challenges impacting functional skills, and help address the current shortage of </w:t>
      </w:r>
      <w:r w:rsidR="00943202" w:rsidRPr="00AE518C">
        <w:rPr>
          <w:rFonts w:asciiTheme="minorHAnsi" w:hAnsiTheme="minorHAnsi" w:cstheme="minorHAnsi"/>
          <w:sz w:val="22"/>
          <w:szCs w:val="22"/>
        </w:rPr>
        <w:t xml:space="preserve">behavioral health professionals. </w:t>
      </w:r>
    </w:p>
    <w:p w14:paraId="2468AA0A" w14:textId="77777777" w:rsidR="00AE518C" w:rsidRPr="00AE518C" w:rsidRDefault="00AE518C" w:rsidP="00AE518C">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H.R. 744: Supporting the Mental Health of Educators and Staff Act of 2023</w:t>
      </w:r>
    </w:p>
    <w:p w14:paraId="72DE8168"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This bill establishes grants and requires other activities to improve mental and behavioral health among education professionals and other school staff.</w:t>
      </w:r>
    </w:p>
    <w:p w14:paraId="734AA1AB"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Specifically, the Department of Health and Human Services (HHS) must award grants or contracts to educational agencies, institutions of higher education, or consortia of such entities for programs to promote mental health and resiliency among education professionals and other school staff. In addition, HHS may award grants for educator preparation programs and training.</w:t>
      </w:r>
    </w:p>
    <w:p w14:paraId="5E73CD92"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Additionally, HHS must conduct a campaign to (1) encourage education professionals and other school staff to seek support and treatment for mental and behavioral health concerns, and (2) disseminate best practices to prevent suicide and improve mental health and resiliency among education professionals and other school staff.</w:t>
      </w:r>
    </w:p>
    <w:p w14:paraId="474DB16C"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HHS must also study and develop policy recommendations on</w:t>
      </w:r>
    </w:p>
    <w:p w14:paraId="4E57F089" w14:textId="77777777" w:rsidR="00AE518C" w:rsidRPr="00AE518C" w:rsidRDefault="00AE518C" w:rsidP="00AE518C">
      <w:pPr>
        <w:pStyle w:val="NormalWeb"/>
        <w:numPr>
          <w:ilvl w:val="2"/>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improving mental and behavioral health among education professionals and other school staff,</w:t>
      </w:r>
    </w:p>
    <w:p w14:paraId="49D41EDB" w14:textId="77777777" w:rsidR="00AE518C" w:rsidRPr="00AE518C" w:rsidRDefault="00AE518C" w:rsidP="00AE518C">
      <w:pPr>
        <w:pStyle w:val="NormalWeb"/>
        <w:numPr>
          <w:ilvl w:val="2"/>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removing barriers to accessing care and treatment, and</w:t>
      </w:r>
    </w:p>
    <w:p w14:paraId="4F0F1BE7" w14:textId="77777777" w:rsidR="00AE518C" w:rsidRPr="00AE518C" w:rsidRDefault="00AE518C" w:rsidP="00AE518C">
      <w:pPr>
        <w:pStyle w:val="NormalWeb"/>
        <w:numPr>
          <w:ilvl w:val="2"/>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identifying strategies to promote resiliency.</w:t>
      </w:r>
    </w:p>
    <w:p w14:paraId="31031CC4"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 xml:space="preserve">Furthermore, the Government Accountability Office must report on the extent to which relevant federal grant programs address the prevalence and severity of mental health </w:t>
      </w:r>
      <w:r w:rsidRPr="00AE518C">
        <w:rPr>
          <w:rFonts w:asciiTheme="minorHAnsi" w:hAnsiTheme="minorHAnsi" w:cstheme="minorHAnsi"/>
          <w:sz w:val="22"/>
          <w:szCs w:val="22"/>
        </w:rPr>
        <w:lastRenderedPageBreak/>
        <w:t>conditions and substance use disorders among education professionals and other school staff.</w:t>
      </w:r>
    </w:p>
    <w:p w14:paraId="3185FB75" w14:textId="77777777" w:rsidR="00AE518C" w:rsidRPr="00AE518C" w:rsidRDefault="00AE518C" w:rsidP="00AE518C">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H.R. 1310: The SHARE Act</w:t>
      </w:r>
    </w:p>
    <w:p w14:paraId="335AB24B"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This bill requires the Federal Bureau of Investigation to make available criminal history record information to a state occupational or professional licensing authority for background checks of individuals seeking a license under an interstate compact.</w:t>
      </w:r>
    </w:p>
    <w:p w14:paraId="642568AE"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A state licensing authority may not share criminal history record information with the compact's commission, any other state entity or licensing authority, or the public, but may inform the compact's commission of completion of a background check.</w:t>
      </w:r>
    </w:p>
    <w:p w14:paraId="2BA79113" w14:textId="77777777" w:rsidR="00AE518C" w:rsidRPr="00AE518C" w:rsidRDefault="00AE518C" w:rsidP="00AE518C">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H.R. 4878: The EMPOWER Act (Enabling More of the Physical and Occupational Workforce to Engage in Rehabilitation)</w:t>
      </w:r>
    </w:p>
    <w:p w14:paraId="5B438835"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To amend title XVIII of the Social Security Act to ensure appropriate supervision requirements for outpatient physical therapy and outpatient occupational therapy.</w:t>
      </w:r>
    </w:p>
    <w:p w14:paraId="41D7607F" w14:textId="77777777" w:rsidR="00AE518C" w:rsidRPr="00AE518C" w:rsidRDefault="00AE518C" w:rsidP="00AE518C">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HR 4933: Mental Health Professionals Workforce Shortage Loan Repayment Act of 2023</w:t>
      </w:r>
    </w:p>
    <w:p w14:paraId="53D09BC5"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To amend the Public Health Service Act to modify the loan repayment program for the substance use disorder treatment workforce to relieve workforce shortages.</w:t>
      </w:r>
    </w:p>
    <w:p w14:paraId="2B5940FC" w14:textId="77777777" w:rsidR="00AE518C" w:rsidRPr="00AE518C" w:rsidRDefault="00AE518C" w:rsidP="00AE518C">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S. 462: Mental Health Professionals Workforce Shortage Loan Repayment Act of 2023</w:t>
      </w:r>
    </w:p>
    <w:p w14:paraId="6C07A08D"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This bill reauthorizes through FY2032 and expands the Substance Use Disorder Treatment and Recovery Loan Repayment Program. Through this program, the Health Resources and Services Administration provides loan repayment assistance to individuals who agree to work for a period of time in the field of substance use disorder treatment.</w:t>
      </w:r>
    </w:p>
    <w:p w14:paraId="74BE6194"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In particular, the bill expands eligibility to include individuals who agree to work in mental health professional shortage areas for a period of time.</w:t>
      </w:r>
    </w:p>
    <w:p w14:paraId="7D080C9E" w14:textId="77777777" w:rsidR="00AE518C" w:rsidRPr="00AE518C" w:rsidRDefault="00AE518C" w:rsidP="00AE518C">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The bill also allows the use of the loan repayment assistance to repay any loan incurred to obtain a post-graduate degree in a mental health or related field. (Current law limits the loans eligible for repayment to loans for education and training for substance use disorder treatment employment and specified nursing and federal education loans.)</w:t>
      </w:r>
    </w:p>
    <w:p w14:paraId="0ADB372E" w14:textId="77777777" w:rsidR="00AE518C" w:rsidRPr="00AE518C" w:rsidRDefault="00AE518C" w:rsidP="00AE518C">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AE518C">
        <w:rPr>
          <w:rFonts w:asciiTheme="minorHAnsi" w:hAnsiTheme="minorHAnsi" w:cstheme="minorHAnsi"/>
          <w:b/>
          <w:bCs/>
          <w:sz w:val="22"/>
          <w:szCs w:val="22"/>
        </w:rPr>
        <w:t>S. 2459: The EMPOWER Act (Enabling More of the Physical and Occupational Workforce to Engage in Rehabilitation)</w:t>
      </w:r>
    </w:p>
    <w:p w14:paraId="206BBB85" w14:textId="77777777" w:rsidR="00DA2336" w:rsidRPr="00DA2336" w:rsidRDefault="00AE518C" w:rsidP="00DA2336">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AE518C">
        <w:rPr>
          <w:rFonts w:asciiTheme="minorHAnsi" w:hAnsiTheme="minorHAnsi" w:cstheme="minorHAnsi"/>
          <w:sz w:val="22"/>
          <w:szCs w:val="22"/>
        </w:rPr>
        <w:t xml:space="preserve">A </w:t>
      </w:r>
      <w:r w:rsidRPr="00DA2336">
        <w:rPr>
          <w:rFonts w:asciiTheme="minorHAnsi" w:hAnsiTheme="minorHAnsi" w:cstheme="minorHAnsi"/>
          <w:sz w:val="22"/>
          <w:szCs w:val="22"/>
        </w:rPr>
        <w:t>bill to amend title XVIII of the Social Security Act to ensure appropriate supervision requirements for outpatient physical therapy and outpatient occupational therapy, and for other purposes.</w:t>
      </w:r>
    </w:p>
    <w:p w14:paraId="3612329A" w14:textId="77777777" w:rsidR="00DA2336" w:rsidRPr="00DA2336" w:rsidRDefault="00DA2336" w:rsidP="00DA2336">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DA2336">
        <w:rPr>
          <w:rFonts w:asciiTheme="minorHAnsi" w:hAnsiTheme="minorHAnsi" w:cstheme="minorHAnsi"/>
          <w:b/>
          <w:bCs/>
          <w:sz w:val="22"/>
          <w:szCs w:val="22"/>
        </w:rPr>
        <w:t>H.R. 3875: Expanded Telehealth Access Act</w:t>
      </w:r>
    </w:p>
    <w:p w14:paraId="506F252B" w14:textId="77777777" w:rsidR="00DA2336" w:rsidRPr="00DA2336" w:rsidRDefault="00DA2336" w:rsidP="00DA2336">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DA2336">
        <w:rPr>
          <w:rFonts w:asciiTheme="minorHAnsi" w:hAnsiTheme="minorHAnsi" w:cstheme="minorHAnsi"/>
          <w:sz w:val="22"/>
          <w:szCs w:val="22"/>
        </w:rPr>
        <w:t>To amend title XVIII of the Social Security Act to expand the scope of practitioners eligible for payment for telehealth services under the Medicare program, and for other purposes.</w:t>
      </w:r>
    </w:p>
    <w:p w14:paraId="7F6C6D36" w14:textId="77777777" w:rsidR="00DA2336" w:rsidRPr="00DA2336" w:rsidRDefault="00DA2336" w:rsidP="00DA2336">
      <w:pPr>
        <w:pStyle w:val="NormalWeb"/>
        <w:numPr>
          <w:ilvl w:val="0"/>
          <w:numId w:val="68"/>
        </w:numPr>
        <w:spacing w:before="0" w:beforeAutospacing="0" w:after="0" w:afterAutospacing="0"/>
        <w:textAlignment w:val="baseline"/>
        <w:rPr>
          <w:rFonts w:asciiTheme="minorHAnsi" w:hAnsiTheme="minorHAnsi" w:cstheme="minorHAnsi"/>
          <w:b/>
          <w:bCs/>
          <w:sz w:val="22"/>
          <w:szCs w:val="22"/>
        </w:rPr>
      </w:pPr>
      <w:r w:rsidRPr="00DA2336">
        <w:rPr>
          <w:rFonts w:asciiTheme="minorHAnsi" w:hAnsiTheme="minorHAnsi" w:cstheme="minorHAnsi"/>
          <w:b/>
          <w:bCs/>
          <w:sz w:val="22"/>
          <w:szCs w:val="22"/>
        </w:rPr>
        <w:t>H.R. 4189: CONNECT for Health Act of 2023</w:t>
      </w:r>
    </w:p>
    <w:p w14:paraId="3D824987" w14:textId="0517DC55" w:rsidR="00DA2336" w:rsidRPr="00DA2336" w:rsidRDefault="00DA2336" w:rsidP="00DA2336">
      <w:pPr>
        <w:pStyle w:val="NormalWeb"/>
        <w:numPr>
          <w:ilvl w:val="1"/>
          <w:numId w:val="68"/>
        </w:numPr>
        <w:spacing w:before="0" w:beforeAutospacing="0" w:after="0" w:afterAutospacing="0"/>
        <w:textAlignment w:val="baseline"/>
        <w:rPr>
          <w:rFonts w:asciiTheme="minorHAnsi" w:hAnsiTheme="minorHAnsi" w:cstheme="minorHAnsi"/>
          <w:sz w:val="22"/>
          <w:szCs w:val="22"/>
        </w:rPr>
      </w:pPr>
      <w:r w:rsidRPr="00DA2336">
        <w:rPr>
          <w:rFonts w:asciiTheme="minorHAnsi" w:hAnsiTheme="minorHAnsi" w:cstheme="minorHAnsi"/>
          <w:sz w:val="22"/>
          <w:szCs w:val="22"/>
        </w:rPr>
        <w:t>To amend title XVIII of the Social Security Act to expand access to telehealth services, and for other purposes.</w:t>
      </w:r>
    </w:p>
    <w:p w14:paraId="4A4B9888" w14:textId="77777777" w:rsidR="00DA2336" w:rsidRPr="00DA2336" w:rsidRDefault="00DA2336" w:rsidP="00DA2336">
      <w:pPr>
        <w:pStyle w:val="ListParagraph"/>
        <w:numPr>
          <w:ilvl w:val="1"/>
          <w:numId w:val="68"/>
        </w:numPr>
        <w:spacing w:before="40" w:after="0" w:line="240" w:lineRule="auto"/>
        <w:rPr>
          <w:rFonts w:eastAsia="Times New Roman" w:cstheme="minorHAnsi"/>
        </w:rPr>
      </w:pPr>
      <w:r w:rsidRPr="00DA2336">
        <w:rPr>
          <w:rFonts w:eastAsia="Times New Roman" w:cstheme="minorHAnsi"/>
          <w:shd w:val="clear" w:color="auto" w:fill="FFFFFF"/>
        </w:rPr>
        <w:t>AOTA is advocating to revise provisions of legislation to specifically establish occupational therapists as telehealth providers in Medicare.</w:t>
      </w:r>
    </w:p>
    <w:p w14:paraId="5127871A" w14:textId="77777777" w:rsidR="00DA2336" w:rsidRPr="00DA2336" w:rsidRDefault="00DA2336" w:rsidP="00DA2336">
      <w:pPr>
        <w:pStyle w:val="ListParagraph"/>
        <w:numPr>
          <w:ilvl w:val="0"/>
          <w:numId w:val="68"/>
        </w:numPr>
        <w:spacing w:before="240" w:after="240" w:line="240" w:lineRule="auto"/>
        <w:rPr>
          <w:rFonts w:eastAsia="Times New Roman" w:cstheme="minorHAnsi"/>
          <w:b/>
          <w:bCs/>
        </w:rPr>
      </w:pPr>
      <w:r w:rsidRPr="00DA2336">
        <w:rPr>
          <w:rFonts w:eastAsia="Times New Roman" w:cstheme="minorHAnsi"/>
          <w:b/>
          <w:bCs/>
        </w:rPr>
        <w:t>S. 2016: CONNECT for Health Act of 2023</w:t>
      </w:r>
    </w:p>
    <w:p w14:paraId="7476C749" w14:textId="77777777" w:rsidR="00DA2336" w:rsidRPr="00DA2336" w:rsidRDefault="00DA2336" w:rsidP="00DA2336">
      <w:pPr>
        <w:pStyle w:val="ListParagraph"/>
        <w:numPr>
          <w:ilvl w:val="1"/>
          <w:numId w:val="68"/>
        </w:numPr>
        <w:spacing w:before="40" w:after="0" w:line="240" w:lineRule="auto"/>
        <w:rPr>
          <w:rFonts w:eastAsia="Times New Roman" w:cstheme="minorHAnsi"/>
        </w:rPr>
      </w:pPr>
      <w:r w:rsidRPr="00DA2336">
        <w:rPr>
          <w:rFonts w:eastAsia="Times New Roman" w:cstheme="minorHAnsi"/>
        </w:rPr>
        <w:t>A bill to amend title XVIII of the Social Security Act to expand access to telehealth services, and for other purposes.</w:t>
      </w:r>
    </w:p>
    <w:p w14:paraId="5DCCBA9D" w14:textId="388BC0F6" w:rsidR="006B4D7D" w:rsidRPr="005C4111" w:rsidRDefault="00DA2336" w:rsidP="00BE1C44">
      <w:pPr>
        <w:pStyle w:val="ListParagraph"/>
        <w:numPr>
          <w:ilvl w:val="1"/>
          <w:numId w:val="68"/>
        </w:numPr>
        <w:spacing w:before="40" w:after="0" w:line="240" w:lineRule="auto"/>
        <w:rPr>
          <w:rFonts w:eastAsia="Times New Roman" w:cstheme="minorHAnsi"/>
        </w:rPr>
      </w:pPr>
      <w:r w:rsidRPr="005C4111">
        <w:rPr>
          <w:rFonts w:eastAsia="Times New Roman" w:cstheme="minorHAnsi"/>
          <w:shd w:val="clear" w:color="auto" w:fill="FFFFFF"/>
        </w:rPr>
        <w:t>AOTA is advocating to revise provisions of legislation to specifically establish occupational therapists as telehealth providers in Medicare.</w:t>
      </w:r>
    </w:p>
    <w:p w14:paraId="384E1EC8" w14:textId="37DBA65F" w:rsidR="00C865A2" w:rsidRPr="00CB3E23" w:rsidRDefault="00C865A2" w:rsidP="00DA2336">
      <w:pPr>
        <w:spacing w:before="40" w:after="0" w:line="240" w:lineRule="auto"/>
        <w:rPr>
          <w:rFonts w:eastAsia="Times New Roman" w:cstheme="minorHAnsi"/>
          <w:b/>
          <w:bCs/>
        </w:rPr>
      </w:pPr>
      <w:r w:rsidRPr="00CB3E23">
        <w:rPr>
          <w:rFonts w:eastAsia="Times New Roman" w:cstheme="minorHAnsi"/>
          <w:b/>
          <w:bCs/>
        </w:rPr>
        <w:lastRenderedPageBreak/>
        <w:t>What’s next for TNOTA?</w:t>
      </w:r>
    </w:p>
    <w:p w14:paraId="73E6EF23" w14:textId="2F8B35B6" w:rsidR="00DA2336" w:rsidRPr="00CB3E23" w:rsidRDefault="00C865A2" w:rsidP="00DA2336">
      <w:pPr>
        <w:spacing w:before="40" w:after="0" w:line="240" w:lineRule="auto"/>
        <w:rPr>
          <w:rFonts w:eastAsia="Times New Roman" w:cstheme="minorHAnsi"/>
          <w:b/>
          <w:bCs/>
        </w:rPr>
      </w:pPr>
      <w:r w:rsidRPr="00CB3E23">
        <w:rPr>
          <w:rFonts w:eastAsia="Times New Roman" w:cstheme="minorHAnsi"/>
          <w:b/>
          <w:bCs/>
        </w:rPr>
        <w:t xml:space="preserve">Save the Date: Conference 2024! </w:t>
      </w:r>
    </w:p>
    <w:p w14:paraId="12EC0742" w14:textId="2307CFD0" w:rsidR="00C865A2" w:rsidRDefault="00C865A2" w:rsidP="00DA2336">
      <w:pPr>
        <w:spacing w:before="40" w:after="0" w:line="240" w:lineRule="auto"/>
        <w:rPr>
          <w:rFonts w:eastAsia="Times New Roman" w:cstheme="minorHAnsi"/>
          <w:b/>
          <w:bCs/>
        </w:rPr>
      </w:pPr>
      <w:r w:rsidRPr="00CB3E23">
        <w:rPr>
          <w:rFonts w:eastAsia="Times New Roman" w:cstheme="minorHAnsi"/>
          <w:b/>
          <w:bCs/>
        </w:rPr>
        <w:t xml:space="preserve">September 13-15, 2024 in Nashville, TN at Scarritt Bennett Center </w:t>
      </w:r>
    </w:p>
    <w:p w14:paraId="3B9B9ABD" w14:textId="77777777" w:rsidR="00CB3E23" w:rsidRDefault="00CB3E23" w:rsidP="00DA2336">
      <w:pPr>
        <w:spacing w:before="40" w:after="0" w:line="240" w:lineRule="auto"/>
        <w:rPr>
          <w:rFonts w:eastAsia="Times New Roman" w:cstheme="minorHAnsi"/>
          <w:b/>
          <w:bCs/>
        </w:rPr>
      </w:pPr>
    </w:p>
    <w:p w14:paraId="2952A7FC" w14:textId="341D85B9" w:rsidR="00CB3E23" w:rsidRPr="006B4D7D" w:rsidRDefault="00CB3E23" w:rsidP="00DA2336">
      <w:pPr>
        <w:spacing w:before="40" w:after="0" w:line="240" w:lineRule="auto"/>
        <w:rPr>
          <w:rFonts w:eastAsia="Times New Roman" w:cstheme="minorHAnsi"/>
        </w:rPr>
      </w:pPr>
      <w:r w:rsidRPr="006B4D7D">
        <w:rPr>
          <w:rFonts w:eastAsia="Times New Roman" w:cstheme="minorHAnsi"/>
        </w:rPr>
        <w:t>AOTA State Collaborative Pilot-</w:t>
      </w:r>
    </w:p>
    <w:p w14:paraId="61F74538" w14:textId="714D5D1B" w:rsidR="00CB3E23" w:rsidRPr="006B4D7D" w:rsidRDefault="00CB3E23" w:rsidP="00CC2D88">
      <w:pPr>
        <w:pStyle w:val="ListParagraph"/>
        <w:numPr>
          <w:ilvl w:val="0"/>
          <w:numId w:val="70"/>
        </w:numPr>
        <w:spacing w:before="40" w:after="0" w:line="240" w:lineRule="auto"/>
        <w:rPr>
          <w:rFonts w:eastAsia="Times New Roman" w:cstheme="minorHAnsi"/>
        </w:rPr>
      </w:pPr>
      <w:r w:rsidRPr="006B4D7D">
        <w:rPr>
          <w:rFonts w:eastAsia="Times New Roman" w:cstheme="minorHAnsi"/>
        </w:rPr>
        <w:t xml:space="preserve">TNOTA was accepted to be part of a small group of state OT associations as part of a pilot program supported by AOTA. </w:t>
      </w:r>
    </w:p>
    <w:p w14:paraId="19C3F05C" w14:textId="62E31943" w:rsidR="00CC2D88" w:rsidRPr="006B4D7D" w:rsidRDefault="00CC2D88" w:rsidP="00CC2D88">
      <w:pPr>
        <w:pStyle w:val="ListParagraph"/>
        <w:numPr>
          <w:ilvl w:val="0"/>
          <w:numId w:val="70"/>
        </w:numPr>
        <w:spacing w:before="40" w:after="0" w:line="240" w:lineRule="auto"/>
        <w:rPr>
          <w:rFonts w:eastAsia="Times New Roman" w:cstheme="minorHAnsi"/>
        </w:rPr>
      </w:pPr>
      <w:r w:rsidRPr="006B4D7D">
        <w:rPr>
          <w:rFonts w:eastAsia="Times New Roman" w:cstheme="minorHAnsi"/>
        </w:rPr>
        <w:t>Goals: collaboratively work together with support from ATOA to optimize shared resources and systems in order to:</w:t>
      </w:r>
    </w:p>
    <w:p w14:paraId="515E5913" w14:textId="5443D33C" w:rsidR="00CC2D88" w:rsidRPr="006B4D7D" w:rsidRDefault="00CC2D88" w:rsidP="00CC2D88">
      <w:pPr>
        <w:pStyle w:val="ListParagraph"/>
        <w:numPr>
          <w:ilvl w:val="1"/>
          <w:numId w:val="70"/>
        </w:numPr>
        <w:spacing w:before="40" w:after="0" w:line="240" w:lineRule="auto"/>
        <w:rPr>
          <w:rFonts w:eastAsia="Times New Roman" w:cstheme="minorHAnsi"/>
        </w:rPr>
      </w:pPr>
      <w:r w:rsidRPr="006B4D7D">
        <w:rPr>
          <w:rFonts w:eastAsia="Times New Roman" w:cstheme="minorHAnsi"/>
        </w:rPr>
        <w:t>Deliver a more robust and consistent value proposition to our members;</w:t>
      </w:r>
    </w:p>
    <w:p w14:paraId="5A0019A2" w14:textId="2D2BF63A" w:rsidR="00CC2D88" w:rsidRPr="006B4D7D" w:rsidRDefault="00CC2D88" w:rsidP="00CC2D88">
      <w:pPr>
        <w:pStyle w:val="ListParagraph"/>
        <w:numPr>
          <w:ilvl w:val="1"/>
          <w:numId w:val="70"/>
        </w:numPr>
        <w:spacing w:before="40" w:after="0" w:line="240" w:lineRule="auto"/>
        <w:rPr>
          <w:rFonts w:eastAsia="Times New Roman" w:cstheme="minorHAnsi"/>
        </w:rPr>
      </w:pPr>
      <w:r w:rsidRPr="006B4D7D">
        <w:rPr>
          <w:rFonts w:eastAsia="Times New Roman" w:cstheme="minorHAnsi"/>
        </w:rPr>
        <w:t>Grow both our State Association and ATOTA membership;</w:t>
      </w:r>
    </w:p>
    <w:p w14:paraId="18455F7A" w14:textId="2CEA6408" w:rsidR="00CC2D88" w:rsidRPr="006B4D7D" w:rsidRDefault="00CC2D88" w:rsidP="00CC2D88">
      <w:pPr>
        <w:pStyle w:val="ListParagraph"/>
        <w:numPr>
          <w:ilvl w:val="1"/>
          <w:numId w:val="70"/>
        </w:numPr>
        <w:spacing w:before="40" w:after="0" w:line="240" w:lineRule="auto"/>
        <w:rPr>
          <w:rFonts w:eastAsia="Times New Roman" w:cstheme="minorHAnsi"/>
        </w:rPr>
      </w:pPr>
      <w:r w:rsidRPr="006B4D7D">
        <w:rPr>
          <w:rFonts w:eastAsia="Times New Roman" w:cstheme="minorHAnsi"/>
        </w:rPr>
        <w:t>Increase the depth of our volunteer pool and improve the volunteer leadership experience;</w:t>
      </w:r>
    </w:p>
    <w:p w14:paraId="6D507A71" w14:textId="6FA1B12F" w:rsidR="00CC2D88" w:rsidRPr="006B4D7D" w:rsidRDefault="00CC2D88" w:rsidP="00CC2D88">
      <w:pPr>
        <w:pStyle w:val="ListParagraph"/>
        <w:numPr>
          <w:ilvl w:val="1"/>
          <w:numId w:val="70"/>
        </w:numPr>
        <w:spacing w:before="40" w:after="0" w:line="240" w:lineRule="auto"/>
        <w:rPr>
          <w:rFonts w:eastAsia="Times New Roman" w:cstheme="minorHAnsi"/>
        </w:rPr>
      </w:pPr>
      <w:r w:rsidRPr="006B4D7D">
        <w:rPr>
          <w:rFonts w:eastAsia="Times New Roman" w:cstheme="minorHAnsi"/>
        </w:rPr>
        <w:t xml:space="preserve">More effectively move our collective mission to assure the quality of occupational therapy services, improve consumers access to health care services, and promote the professional development of members in our respective states. </w:t>
      </w:r>
    </w:p>
    <w:p w14:paraId="2847AD9B" w14:textId="619F3A27" w:rsidR="00EE7823" w:rsidRPr="006B4D7D" w:rsidRDefault="00EE7823" w:rsidP="00EE7823">
      <w:pPr>
        <w:pStyle w:val="ListParagraph"/>
        <w:numPr>
          <w:ilvl w:val="0"/>
          <w:numId w:val="70"/>
        </w:numPr>
        <w:spacing w:before="40" w:after="0" w:line="240" w:lineRule="auto"/>
        <w:rPr>
          <w:rFonts w:eastAsia="Times New Roman" w:cstheme="minorHAnsi"/>
        </w:rPr>
      </w:pPr>
      <w:r w:rsidRPr="006B4D7D">
        <w:rPr>
          <w:rFonts w:eastAsia="Times New Roman" w:cstheme="minorHAnsi"/>
        </w:rPr>
        <w:t>Key Strategies:</w:t>
      </w:r>
    </w:p>
    <w:p w14:paraId="35E89B0C" w14:textId="05B6D4E0" w:rsidR="00EE7823" w:rsidRPr="006B4D7D" w:rsidRDefault="00EE7823" w:rsidP="00EE7823">
      <w:pPr>
        <w:pStyle w:val="ListParagraph"/>
        <w:numPr>
          <w:ilvl w:val="1"/>
          <w:numId w:val="70"/>
        </w:numPr>
        <w:spacing w:before="40" w:after="0" w:line="240" w:lineRule="auto"/>
        <w:rPr>
          <w:rFonts w:eastAsia="Times New Roman" w:cstheme="minorHAnsi"/>
        </w:rPr>
      </w:pPr>
      <w:r w:rsidRPr="006B4D7D">
        <w:rPr>
          <w:rFonts w:eastAsia="Times New Roman" w:cstheme="minorHAnsi"/>
        </w:rPr>
        <w:t xml:space="preserve">Stage One: Retain an Association </w:t>
      </w:r>
      <w:r w:rsidR="00820982" w:rsidRPr="006B4D7D">
        <w:rPr>
          <w:rFonts w:eastAsia="Times New Roman" w:cstheme="minorHAnsi"/>
        </w:rPr>
        <w:t>Management</w:t>
      </w:r>
      <w:r w:rsidRPr="006B4D7D">
        <w:rPr>
          <w:rFonts w:eastAsia="Times New Roman" w:cstheme="minorHAnsi"/>
        </w:rPr>
        <w:t xml:space="preserve"> Company (AMC) to provide a common set of management </w:t>
      </w:r>
      <w:r w:rsidR="00820982" w:rsidRPr="006B4D7D">
        <w:rPr>
          <w:rFonts w:eastAsia="Times New Roman" w:cstheme="minorHAnsi"/>
        </w:rPr>
        <w:t>functions</w:t>
      </w:r>
      <w:r w:rsidRPr="006B4D7D">
        <w:rPr>
          <w:rFonts w:eastAsia="Times New Roman" w:cstheme="minorHAnsi"/>
        </w:rPr>
        <w:t xml:space="preserve"> to a collaborative of State </w:t>
      </w:r>
      <w:r w:rsidR="00820982" w:rsidRPr="006B4D7D">
        <w:rPr>
          <w:rFonts w:eastAsia="Times New Roman" w:cstheme="minorHAnsi"/>
        </w:rPr>
        <w:t>Associations</w:t>
      </w:r>
      <w:r w:rsidRPr="006B4D7D">
        <w:rPr>
          <w:rFonts w:eastAsia="Times New Roman" w:cstheme="minorHAnsi"/>
        </w:rPr>
        <w:t xml:space="preserve">. </w:t>
      </w:r>
    </w:p>
    <w:p w14:paraId="04FF4A5B" w14:textId="179EC0CF" w:rsidR="00EE7823" w:rsidRPr="006B4D7D" w:rsidRDefault="00EE7823" w:rsidP="00EE7823">
      <w:pPr>
        <w:pStyle w:val="ListParagraph"/>
        <w:numPr>
          <w:ilvl w:val="1"/>
          <w:numId w:val="70"/>
        </w:numPr>
        <w:spacing w:before="40" w:after="0" w:line="240" w:lineRule="auto"/>
        <w:rPr>
          <w:rFonts w:eastAsia="Times New Roman" w:cstheme="minorHAnsi"/>
        </w:rPr>
      </w:pPr>
      <w:r w:rsidRPr="006B4D7D">
        <w:rPr>
          <w:rFonts w:eastAsia="Times New Roman" w:cstheme="minorHAnsi"/>
        </w:rPr>
        <w:t xml:space="preserve">Stage Two: Membership Development- Cross promote AOTA and State Affiliate membership in pilot states. </w:t>
      </w:r>
    </w:p>
    <w:p w14:paraId="7A13101B" w14:textId="4F0EB042" w:rsidR="00EE7823" w:rsidRPr="006B4D7D" w:rsidRDefault="00820982" w:rsidP="00820982">
      <w:pPr>
        <w:pStyle w:val="ListParagraph"/>
        <w:numPr>
          <w:ilvl w:val="0"/>
          <w:numId w:val="70"/>
        </w:numPr>
        <w:spacing w:before="40" w:after="0" w:line="240" w:lineRule="auto"/>
        <w:rPr>
          <w:rFonts w:eastAsia="Times New Roman" w:cstheme="minorHAnsi"/>
        </w:rPr>
      </w:pPr>
      <w:r w:rsidRPr="006B4D7D">
        <w:rPr>
          <w:rFonts w:eastAsia="Times New Roman" w:cstheme="minorHAnsi"/>
        </w:rPr>
        <w:t xml:space="preserve">Timeline: </w:t>
      </w:r>
    </w:p>
    <w:p w14:paraId="0AF8337E" w14:textId="7AE6FA92" w:rsidR="00820982" w:rsidRPr="006B4D7D" w:rsidRDefault="00820982" w:rsidP="00820982">
      <w:pPr>
        <w:pStyle w:val="ListParagraph"/>
        <w:numPr>
          <w:ilvl w:val="1"/>
          <w:numId w:val="70"/>
        </w:numPr>
        <w:spacing w:before="40" w:after="0" w:line="240" w:lineRule="auto"/>
        <w:rPr>
          <w:rFonts w:eastAsia="Times New Roman" w:cstheme="minorHAnsi"/>
        </w:rPr>
      </w:pPr>
      <w:r w:rsidRPr="006B4D7D">
        <w:rPr>
          <w:rFonts w:eastAsia="Times New Roman" w:cstheme="minorHAnsi"/>
        </w:rPr>
        <w:t>Program Developed 2022-2023</w:t>
      </w:r>
    </w:p>
    <w:p w14:paraId="2F424CCA" w14:textId="59F5A5AC" w:rsidR="00820982" w:rsidRPr="006B4D7D" w:rsidRDefault="00820982" w:rsidP="00820982">
      <w:pPr>
        <w:pStyle w:val="ListParagraph"/>
        <w:numPr>
          <w:ilvl w:val="1"/>
          <w:numId w:val="70"/>
        </w:numPr>
        <w:spacing w:before="40" w:after="0" w:line="240" w:lineRule="auto"/>
        <w:rPr>
          <w:rFonts w:eastAsia="Times New Roman" w:cstheme="minorHAnsi"/>
        </w:rPr>
      </w:pPr>
      <w:r w:rsidRPr="006B4D7D">
        <w:rPr>
          <w:rFonts w:eastAsia="Times New Roman" w:cstheme="minorHAnsi"/>
        </w:rPr>
        <w:t>TNOTA Applied July 2023</w:t>
      </w:r>
    </w:p>
    <w:p w14:paraId="4BB64D24" w14:textId="1BD6CC25" w:rsidR="00820982" w:rsidRPr="006B4D7D" w:rsidRDefault="00820982" w:rsidP="00820982">
      <w:pPr>
        <w:pStyle w:val="ListParagraph"/>
        <w:numPr>
          <w:ilvl w:val="1"/>
          <w:numId w:val="70"/>
        </w:numPr>
        <w:spacing w:before="40" w:after="0" w:line="240" w:lineRule="auto"/>
        <w:rPr>
          <w:rFonts w:eastAsia="Times New Roman" w:cstheme="minorHAnsi"/>
        </w:rPr>
      </w:pPr>
      <w:r w:rsidRPr="006B4D7D">
        <w:rPr>
          <w:rFonts w:eastAsia="Times New Roman" w:cstheme="minorHAnsi"/>
        </w:rPr>
        <w:t>TNOTA Accepted October 2023</w:t>
      </w:r>
    </w:p>
    <w:p w14:paraId="4D8575AB" w14:textId="5AA68F4A" w:rsidR="00820982" w:rsidRPr="006B4D7D" w:rsidRDefault="00820982" w:rsidP="00820982">
      <w:pPr>
        <w:pStyle w:val="ListParagraph"/>
        <w:numPr>
          <w:ilvl w:val="1"/>
          <w:numId w:val="70"/>
        </w:numPr>
        <w:spacing w:before="40" w:after="0" w:line="240" w:lineRule="auto"/>
        <w:rPr>
          <w:rFonts w:eastAsia="Times New Roman" w:cstheme="minorHAnsi"/>
        </w:rPr>
      </w:pPr>
      <w:r w:rsidRPr="006B4D7D">
        <w:rPr>
          <w:rFonts w:eastAsia="Times New Roman" w:cstheme="minorHAnsi"/>
        </w:rPr>
        <w:t>TNOTA works with other collaborative states Fall 2023</w:t>
      </w:r>
    </w:p>
    <w:p w14:paraId="58DEFED5" w14:textId="6DC157CD" w:rsidR="00820982" w:rsidRPr="006B4D7D" w:rsidRDefault="00820982" w:rsidP="00820982">
      <w:pPr>
        <w:pStyle w:val="ListParagraph"/>
        <w:numPr>
          <w:ilvl w:val="1"/>
          <w:numId w:val="70"/>
        </w:numPr>
        <w:spacing w:before="40" w:after="0" w:line="240" w:lineRule="auto"/>
        <w:rPr>
          <w:rFonts w:eastAsia="Times New Roman" w:cstheme="minorHAnsi"/>
        </w:rPr>
      </w:pPr>
      <w:r w:rsidRPr="006B4D7D">
        <w:rPr>
          <w:rFonts w:eastAsia="Times New Roman" w:cstheme="minorHAnsi"/>
        </w:rPr>
        <w:t>Pilot Launches early 2024</w:t>
      </w:r>
    </w:p>
    <w:p w14:paraId="1F8F7017" w14:textId="77777777" w:rsidR="006B4D7D" w:rsidRDefault="006B4D7D" w:rsidP="006B4D7D">
      <w:pPr>
        <w:spacing w:before="40" w:after="0" w:line="240" w:lineRule="auto"/>
        <w:rPr>
          <w:rFonts w:eastAsia="Times New Roman" w:cstheme="minorHAnsi"/>
        </w:rPr>
      </w:pPr>
    </w:p>
    <w:p w14:paraId="2CB95297" w14:textId="77777777" w:rsidR="009C0BB4" w:rsidRPr="006B4D7D" w:rsidRDefault="009C0BB4" w:rsidP="006B4D7D">
      <w:pPr>
        <w:spacing w:before="40" w:after="0" w:line="240" w:lineRule="auto"/>
        <w:rPr>
          <w:rFonts w:eastAsia="Times New Roman" w:cstheme="minorHAnsi"/>
        </w:rPr>
      </w:pPr>
    </w:p>
    <w:p w14:paraId="6A1A2059" w14:textId="0BEC4FE7" w:rsidR="006B4D7D" w:rsidRPr="006B4D7D" w:rsidRDefault="006B4D7D" w:rsidP="006B4D7D">
      <w:pPr>
        <w:spacing w:before="40" w:after="0" w:line="240" w:lineRule="auto"/>
        <w:rPr>
          <w:rFonts w:eastAsia="Times New Roman" w:cstheme="minorHAnsi"/>
        </w:rPr>
      </w:pPr>
      <w:r w:rsidRPr="006B4D7D">
        <w:rPr>
          <w:rFonts w:eastAsia="Times New Roman" w:cstheme="minorHAnsi"/>
        </w:rPr>
        <w:t xml:space="preserve">Adjournment of Annual Business Meeting </w:t>
      </w:r>
    </w:p>
    <w:p w14:paraId="5EF9ED3C" w14:textId="74F0AC25" w:rsidR="001763D3" w:rsidRPr="009C0BB4" w:rsidRDefault="001763D3" w:rsidP="009C0BB4">
      <w:pPr>
        <w:pStyle w:val="NormalWeb"/>
        <w:spacing w:before="0" w:beforeAutospacing="0" w:after="0" w:afterAutospacing="0"/>
        <w:textAlignment w:val="baseline"/>
      </w:pPr>
    </w:p>
    <w:sectPr w:rsidR="001763D3" w:rsidRPr="009C0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761"/>
    <w:multiLevelType w:val="hybridMultilevel"/>
    <w:tmpl w:val="980CA674"/>
    <w:lvl w:ilvl="0" w:tplc="A99EA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F56"/>
    <w:multiLevelType w:val="hybridMultilevel"/>
    <w:tmpl w:val="85F80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DF9"/>
    <w:multiLevelType w:val="hybridMultilevel"/>
    <w:tmpl w:val="D5FA7BB4"/>
    <w:lvl w:ilvl="0" w:tplc="4C966F24">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416EC"/>
    <w:multiLevelType w:val="hybridMultilevel"/>
    <w:tmpl w:val="49908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E35C0"/>
    <w:multiLevelType w:val="multilevel"/>
    <w:tmpl w:val="9ABA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6F20"/>
    <w:multiLevelType w:val="hybridMultilevel"/>
    <w:tmpl w:val="437E9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E0CF4"/>
    <w:multiLevelType w:val="hybridMultilevel"/>
    <w:tmpl w:val="733C37FA"/>
    <w:lvl w:ilvl="0" w:tplc="49A23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25BAE"/>
    <w:multiLevelType w:val="hybridMultilevel"/>
    <w:tmpl w:val="AE3E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44003"/>
    <w:multiLevelType w:val="hybridMultilevel"/>
    <w:tmpl w:val="ADECA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A848B8"/>
    <w:multiLevelType w:val="hybridMultilevel"/>
    <w:tmpl w:val="8EB8B092"/>
    <w:lvl w:ilvl="0" w:tplc="8DE28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2BB4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467ED"/>
    <w:multiLevelType w:val="hybridMultilevel"/>
    <w:tmpl w:val="C11AB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706EA"/>
    <w:multiLevelType w:val="hybridMultilevel"/>
    <w:tmpl w:val="2FBEE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AE1018"/>
    <w:multiLevelType w:val="hybridMultilevel"/>
    <w:tmpl w:val="1BA85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90605"/>
    <w:multiLevelType w:val="hybridMultilevel"/>
    <w:tmpl w:val="CDDAB9EC"/>
    <w:lvl w:ilvl="0" w:tplc="F100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9652A"/>
    <w:multiLevelType w:val="multilevel"/>
    <w:tmpl w:val="ACAC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8E3ED1"/>
    <w:multiLevelType w:val="hybridMultilevel"/>
    <w:tmpl w:val="C9EE2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DC3326"/>
    <w:multiLevelType w:val="hybridMultilevel"/>
    <w:tmpl w:val="85103956"/>
    <w:lvl w:ilvl="0" w:tplc="0622B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F0340"/>
    <w:multiLevelType w:val="hybridMultilevel"/>
    <w:tmpl w:val="A36C118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22403523"/>
    <w:multiLevelType w:val="hybridMultilevel"/>
    <w:tmpl w:val="ACA83412"/>
    <w:lvl w:ilvl="0" w:tplc="F7005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E80D82"/>
    <w:multiLevelType w:val="hybridMultilevel"/>
    <w:tmpl w:val="E47C2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AA3172"/>
    <w:multiLevelType w:val="hybridMultilevel"/>
    <w:tmpl w:val="6ADE6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A30BF"/>
    <w:multiLevelType w:val="hybridMultilevel"/>
    <w:tmpl w:val="000E92F6"/>
    <w:lvl w:ilvl="0" w:tplc="97E80D82">
      <w:start w:val="1"/>
      <w:numFmt w:val="lowerLetter"/>
      <w:lvlText w:val="%1."/>
      <w:lvlJc w:val="left"/>
      <w:pPr>
        <w:ind w:left="1170" w:hanging="18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6" w15:restartNumberingAfterBreak="0">
    <w:nsid w:val="28E2106D"/>
    <w:multiLevelType w:val="hybridMultilevel"/>
    <w:tmpl w:val="7D34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C17947"/>
    <w:multiLevelType w:val="hybridMultilevel"/>
    <w:tmpl w:val="5C48CFE2"/>
    <w:lvl w:ilvl="0" w:tplc="9B56B5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02D3F2">
      <w:start w:val="1"/>
      <w:numFmt w:val="decimal"/>
      <w:lvlText w:val="%3."/>
      <w:lvlJc w:val="right"/>
      <w:pPr>
        <w:ind w:left="63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234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BB6F0B"/>
    <w:multiLevelType w:val="hybridMultilevel"/>
    <w:tmpl w:val="D25A7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F65DEE"/>
    <w:multiLevelType w:val="hybridMultilevel"/>
    <w:tmpl w:val="499085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F0F0D13"/>
    <w:multiLevelType w:val="hybridMultilevel"/>
    <w:tmpl w:val="60AC2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C41C1D"/>
    <w:multiLevelType w:val="hybridMultilevel"/>
    <w:tmpl w:val="5D4CC884"/>
    <w:lvl w:ilvl="0" w:tplc="E4C27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011C4F"/>
    <w:multiLevelType w:val="hybridMultilevel"/>
    <w:tmpl w:val="479A6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A321CA"/>
    <w:multiLevelType w:val="hybridMultilevel"/>
    <w:tmpl w:val="6754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816F5E"/>
    <w:multiLevelType w:val="hybridMultilevel"/>
    <w:tmpl w:val="89868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E3485"/>
    <w:multiLevelType w:val="hybridMultilevel"/>
    <w:tmpl w:val="121E8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F7208E"/>
    <w:multiLevelType w:val="hybridMultilevel"/>
    <w:tmpl w:val="AE42CB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673842"/>
    <w:multiLevelType w:val="hybridMultilevel"/>
    <w:tmpl w:val="29AAE1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94094A"/>
    <w:multiLevelType w:val="hybridMultilevel"/>
    <w:tmpl w:val="B2086946"/>
    <w:lvl w:ilvl="0" w:tplc="C1C6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9E63F7"/>
    <w:multiLevelType w:val="hybridMultilevel"/>
    <w:tmpl w:val="DAD005E2"/>
    <w:lvl w:ilvl="0" w:tplc="FB5E06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0409DC"/>
    <w:multiLevelType w:val="hybridMultilevel"/>
    <w:tmpl w:val="0B9A8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6D5416"/>
    <w:multiLevelType w:val="hybridMultilevel"/>
    <w:tmpl w:val="4E627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9058A6"/>
    <w:multiLevelType w:val="hybridMultilevel"/>
    <w:tmpl w:val="277C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CD5810"/>
    <w:multiLevelType w:val="hybridMultilevel"/>
    <w:tmpl w:val="E746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621C13"/>
    <w:multiLevelType w:val="hybridMultilevel"/>
    <w:tmpl w:val="5BB23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4E21D8"/>
    <w:multiLevelType w:val="hybridMultilevel"/>
    <w:tmpl w:val="40C2BF2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1AF74CC"/>
    <w:multiLevelType w:val="hybridMultilevel"/>
    <w:tmpl w:val="C3E60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103CED"/>
    <w:multiLevelType w:val="hybridMultilevel"/>
    <w:tmpl w:val="27F0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4F11E1"/>
    <w:multiLevelType w:val="hybridMultilevel"/>
    <w:tmpl w:val="E1226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E9363C"/>
    <w:multiLevelType w:val="hybridMultilevel"/>
    <w:tmpl w:val="E912E902"/>
    <w:lvl w:ilvl="0" w:tplc="0B506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F343EF"/>
    <w:multiLevelType w:val="hybridMultilevel"/>
    <w:tmpl w:val="B48C06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990B8E"/>
    <w:multiLevelType w:val="hybridMultilevel"/>
    <w:tmpl w:val="9A681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3A278D"/>
    <w:multiLevelType w:val="hybridMultilevel"/>
    <w:tmpl w:val="EC005A8C"/>
    <w:lvl w:ilvl="0" w:tplc="8ABC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A0265D"/>
    <w:multiLevelType w:val="hybridMultilevel"/>
    <w:tmpl w:val="B084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3A3D89"/>
    <w:multiLevelType w:val="hybridMultilevel"/>
    <w:tmpl w:val="46C8F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EA7962"/>
    <w:multiLevelType w:val="hybridMultilevel"/>
    <w:tmpl w:val="D3E8E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49024F"/>
    <w:multiLevelType w:val="hybridMultilevel"/>
    <w:tmpl w:val="40C2B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675563"/>
    <w:multiLevelType w:val="hybridMultilevel"/>
    <w:tmpl w:val="FD4C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B37120"/>
    <w:multiLevelType w:val="hybridMultilevel"/>
    <w:tmpl w:val="1E5C0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56290A"/>
    <w:multiLevelType w:val="hybridMultilevel"/>
    <w:tmpl w:val="F976E058"/>
    <w:lvl w:ilvl="0" w:tplc="2AAC6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688502">
      <w:start w:val="1"/>
      <w:numFmt w:val="decimal"/>
      <w:lvlText w:val="%4."/>
      <w:lvlJc w:val="left"/>
      <w:pPr>
        <w:ind w:left="720" w:hanging="360"/>
      </w:pPr>
      <w:rPr>
        <w:b w:val="0"/>
        <w:bCs w:val="0"/>
      </w:r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35566CC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D10AC0"/>
    <w:multiLevelType w:val="hybridMultilevel"/>
    <w:tmpl w:val="BC6C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EA395B"/>
    <w:multiLevelType w:val="hybridMultilevel"/>
    <w:tmpl w:val="73E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67"/>
  </w:num>
  <w:num w:numId="2" w16cid:durableId="1551964230">
    <w:abstractNumId w:val="7"/>
  </w:num>
  <w:num w:numId="3" w16cid:durableId="863905508">
    <w:abstractNumId w:val="50"/>
  </w:num>
  <w:num w:numId="4" w16cid:durableId="963465989">
    <w:abstractNumId w:val="49"/>
  </w:num>
  <w:num w:numId="5" w16cid:durableId="1096099624">
    <w:abstractNumId w:val="9"/>
  </w:num>
  <w:num w:numId="6" w16cid:durableId="290019008">
    <w:abstractNumId w:val="16"/>
  </w:num>
  <w:num w:numId="7" w16cid:durableId="153616853">
    <w:abstractNumId w:val="58"/>
  </w:num>
  <w:num w:numId="8" w16cid:durableId="1533150735">
    <w:abstractNumId w:val="10"/>
  </w:num>
  <w:num w:numId="9" w16cid:durableId="1251819578">
    <w:abstractNumId w:val="28"/>
  </w:num>
  <w:num w:numId="10" w16cid:durableId="565723470">
    <w:abstractNumId w:val="43"/>
  </w:num>
  <w:num w:numId="11" w16cid:durableId="1706710026">
    <w:abstractNumId w:val="40"/>
  </w:num>
  <w:num w:numId="12" w16cid:durableId="370423015">
    <w:abstractNumId w:val="12"/>
  </w:num>
  <w:num w:numId="13" w16cid:durableId="1510825847">
    <w:abstractNumId w:val="66"/>
  </w:num>
  <w:num w:numId="14" w16cid:durableId="1648122164">
    <w:abstractNumId w:val="39"/>
  </w:num>
  <w:num w:numId="15" w16cid:durableId="823275659">
    <w:abstractNumId w:val="55"/>
  </w:num>
  <w:num w:numId="16" w16cid:durableId="1230456958">
    <w:abstractNumId w:val="57"/>
  </w:num>
  <w:num w:numId="17" w16cid:durableId="1095593100">
    <w:abstractNumId w:val="17"/>
  </w:num>
  <w:num w:numId="18" w16cid:durableId="1022903932">
    <w:abstractNumId w:val="27"/>
  </w:num>
  <w:num w:numId="19" w16cid:durableId="26413729">
    <w:abstractNumId w:val="53"/>
  </w:num>
  <w:num w:numId="20" w16cid:durableId="941567388">
    <w:abstractNumId w:val="32"/>
  </w:num>
  <w:num w:numId="21" w16cid:durableId="1459110464">
    <w:abstractNumId w:val="0"/>
  </w:num>
  <w:num w:numId="22" w16cid:durableId="1820995489">
    <w:abstractNumId w:val="20"/>
  </w:num>
  <w:num w:numId="23" w16cid:durableId="1822573295">
    <w:abstractNumId w:val="22"/>
  </w:num>
  <w:num w:numId="24" w16cid:durableId="39482286">
    <w:abstractNumId w:val="6"/>
  </w:num>
  <w:num w:numId="25" w16cid:durableId="1123109448">
    <w:abstractNumId w:val="45"/>
  </w:num>
  <w:num w:numId="26" w16cid:durableId="1582179552">
    <w:abstractNumId w:val="54"/>
  </w:num>
  <w:num w:numId="27" w16cid:durableId="1717771846">
    <w:abstractNumId w:val="44"/>
  </w:num>
  <w:num w:numId="28" w16cid:durableId="106781173">
    <w:abstractNumId w:val="59"/>
  </w:num>
  <w:num w:numId="29" w16cid:durableId="772090634">
    <w:abstractNumId w:val="63"/>
  </w:num>
  <w:num w:numId="30" w16cid:durableId="1710641243">
    <w:abstractNumId w:val="18"/>
  </w:num>
  <w:num w:numId="31" w16cid:durableId="1364554276">
    <w:abstractNumId w:val="21"/>
  </w:num>
  <w:num w:numId="32" w16cid:durableId="585070179">
    <w:abstractNumId w:val="8"/>
  </w:num>
  <w:num w:numId="33" w16cid:durableId="513307643">
    <w:abstractNumId w:val="34"/>
  </w:num>
  <w:num w:numId="34" w16cid:durableId="1951085510">
    <w:abstractNumId w:val="29"/>
  </w:num>
  <w:num w:numId="35" w16cid:durableId="828516061">
    <w:abstractNumId w:val="24"/>
  </w:num>
  <w:num w:numId="36" w16cid:durableId="415517270">
    <w:abstractNumId w:val="15"/>
  </w:num>
  <w:num w:numId="37" w16cid:durableId="97911085">
    <w:abstractNumId w:val="26"/>
  </w:num>
  <w:num w:numId="38" w16cid:durableId="674574032">
    <w:abstractNumId w:val="31"/>
  </w:num>
  <w:num w:numId="39" w16cid:durableId="780497523">
    <w:abstractNumId w:val="41"/>
  </w:num>
  <w:num w:numId="40" w16cid:durableId="662203592">
    <w:abstractNumId w:val="36"/>
  </w:num>
  <w:num w:numId="41" w16cid:durableId="1301810979">
    <w:abstractNumId w:val="23"/>
  </w:num>
  <w:num w:numId="42" w16cid:durableId="925000714">
    <w:abstractNumId w:val="14"/>
  </w:num>
  <w:num w:numId="43" w16cid:durableId="323902683">
    <w:abstractNumId w:val="51"/>
  </w:num>
  <w:num w:numId="44" w16cid:durableId="2107192587">
    <w:abstractNumId w:val="1"/>
  </w:num>
  <w:num w:numId="45" w16cid:durableId="309336199">
    <w:abstractNumId w:val="25"/>
  </w:num>
  <w:num w:numId="46" w16cid:durableId="1311908453">
    <w:abstractNumId w:val="42"/>
  </w:num>
  <w:num w:numId="47" w16cid:durableId="2047560841">
    <w:abstractNumId w:val="64"/>
  </w:num>
  <w:num w:numId="48" w16cid:durableId="1671789353">
    <w:abstractNumId w:val="5"/>
  </w:num>
  <w:num w:numId="49" w16cid:durableId="1701396808">
    <w:abstractNumId w:val="33"/>
  </w:num>
  <w:num w:numId="50" w16cid:durableId="1513184923">
    <w:abstractNumId w:val="60"/>
  </w:num>
  <w:num w:numId="51" w16cid:durableId="2060470078">
    <w:abstractNumId w:val="13"/>
  </w:num>
  <w:num w:numId="52" w16cid:durableId="1859152843">
    <w:abstractNumId w:val="65"/>
  </w:num>
  <w:num w:numId="53" w16cid:durableId="1241137669">
    <w:abstractNumId w:val="61"/>
  </w:num>
  <w:num w:numId="54" w16cid:durableId="376508418">
    <w:abstractNumId w:val="56"/>
  </w:num>
  <w:num w:numId="55" w16cid:durableId="1305351760">
    <w:abstractNumId w:val="46"/>
  </w:num>
  <w:num w:numId="56" w16cid:durableId="1853447442">
    <w:abstractNumId w:val="11"/>
  </w:num>
  <w:num w:numId="57" w16cid:durableId="374159453">
    <w:abstractNumId w:val="38"/>
  </w:num>
  <w:num w:numId="58" w16cid:durableId="2015037475">
    <w:abstractNumId w:val="68"/>
  </w:num>
  <w:num w:numId="59" w16cid:durableId="674108441">
    <w:abstractNumId w:val="35"/>
  </w:num>
  <w:num w:numId="60" w16cid:durableId="955789794">
    <w:abstractNumId w:val="19"/>
  </w:num>
  <w:num w:numId="61" w16cid:durableId="699936041">
    <w:abstractNumId w:val="69"/>
  </w:num>
  <w:num w:numId="62" w16cid:durableId="1591625244">
    <w:abstractNumId w:val="48"/>
  </w:num>
  <w:num w:numId="63" w16cid:durableId="437408451">
    <w:abstractNumId w:val="37"/>
  </w:num>
  <w:num w:numId="64" w16cid:durableId="1574504185">
    <w:abstractNumId w:val="62"/>
  </w:num>
  <w:num w:numId="65" w16cid:durableId="120880818">
    <w:abstractNumId w:val="4"/>
  </w:num>
  <w:num w:numId="66" w16cid:durableId="511458056">
    <w:abstractNumId w:val="47"/>
  </w:num>
  <w:num w:numId="67" w16cid:durableId="56052907">
    <w:abstractNumId w:val="2"/>
  </w:num>
  <w:num w:numId="68" w16cid:durableId="373239251">
    <w:abstractNumId w:val="3"/>
  </w:num>
  <w:num w:numId="69" w16cid:durableId="1344084931">
    <w:abstractNumId w:val="30"/>
  </w:num>
  <w:num w:numId="70" w16cid:durableId="1793013419">
    <w:abstractNumId w:val="5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144F7"/>
    <w:rsid w:val="00015089"/>
    <w:rsid w:val="000158AC"/>
    <w:rsid w:val="00020D6E"/>
    <w:rsid w:val="000237AE"/>
    <w:rsid w:val="000245A4"/>
    <w:rsid w:val="0002659D"/>
    <w:rsid w:val="00026E55"/>
    <w:rsid w:val="0003578D"/>
    <w:rsid w:val="000400B7"/>
    <w:rsid w:val="000463CC"/>
    <w:rsid w:val="00046A6F"/>
    <w:rsid w:val="000504BF"/>
    <w:rsid w:val="00051462"/>
    <w:rsid w:val="000617A1"/>
    <w:rsid w:val="00065570"/>
    <w:rsid w:val="000756C7"/>
    <w:rsid w:val="00075C6F"/>
    <w:rsid w:val="00080EB9"/>
    <w:rsid w:val="00084642"/>
    <w:rsid w:val="00086D95"/>
    <w:rsid w:val="000946A8"/>
    <w:rsid w:val="000A3C9B"/>
    <w:rsid w:val="000B3129"/>
    <w:rsid w:val="000B3B86"/>
    <w:rsid w:val="000B563B"/>
    <w:rsid w:val="000C10E6"/>
    <w:rsid w:val="000C2C99"/>
    <w:rsid w:val="000C6A5A"/>
    <w:rsid w:val="000D0B96"/>
    <w:rsid w:val="000D2863"/>
    <w:rsid w:val="000D3774"/>
    <w:rsid w:val="000E5CF3"/>
    <w:rsid w:val="000E77F1"/>
    <w:rsid w:val="000F0802"/>
    <w:rsid w:val="000F19C2"/>
    <w:rsid w:val="000F65BA"/>
    <w:rsid w:val="00102852"/>
    <w:rsid w:val="0010355E"/>
    <w:rsid w:val="001056D3"/>
    <w:rsid w:val="001107B2"/>
    <w:rsid w:val="00110814"/>
    <w:rsid w:val="0011118B"/>
    <w:rsid w:val="0011776D"/>
    <w:rsid w:val="001220DD"/>
    <w:rsid w:val="0012248B"/>
    <w:rsid w:val="0012328B"/>
    <w:rsid w:val="00123788"/>
    <w:rsid w:val="0012678D"/>
    <w:rsid w:val="00130447"/>
    <w:rsid w:val="00131104"/>
    <w:rsid w:val="00136344"/>
    <w:rsid w:val="0014083A"/>
    <w:rsid w:val="00144757"/>
    <w:rsid w:val="001448CE"/>
    <w:rsid w:val="00144AD2"/>
    <w:rsid w:val="00147BEF"/>
    <w:rsid w:val="0015066F"/>
    <w:rsid w:val="00153416"/>
    <w:rsid w:val="00153699"/>
    <w:rsid w:val="001556F8"/>
    <w:rsid w:val="00165CC7"/>
    <w:rsid w:val="00165FC6"/>
    <w:rsid w:val="0017298A"/>
    <w:rsid w:val="00173696"/>
    <w:rsid w:val="00176324"/>
    <w:rsid w:val="001763D3"/>
    <w:rsid w:val="00180EB4"/>
    <w:rsid w:val="00186C60"/>
    <w:rsid w:val="001924FA"/>
    <w:rsid w:val="00194F92"/>
    <w:rsid w:val="001954B4"/>
    <w:rsid w:val="001970DB"/>
    <w:rsid w:val="001A1929"/>
    <w:rsid w:val="001A48B9"/>
    <w:rsid w:val="001B2BEC"/>
    <w:rsid w:val="001B2F4C"/>
    <w:rsid w:val="001B4424"/>
    <w:rsid w:val="001B6A2E"/>
    <w:rsid w:val="001B7073"/>
    <w:rsid w:val="001C1884"/>
    <w:rsid w:val="001C5364"/>
    <w:rsid w:val="001C6611"/>
    <w:rsid w:val="001C7C9F"/>
    <w:rsid w:val="001D1EEA"/>
    <w:rsid w:val="001D2202"/>
    <w:rsid w:val="001E0C3C"/>
    <w:rsid w:val="001E40BE"/>
    <w:rsid w:val="001E4C3D"/>
    <w:rsid w:val="001E5279"/>
    <w:rsid w:val="001E7CE0"/>
    <w:rsid w:val="001F21B0"/>
    <w:rsid w:val="001F3E9D"/>
    <w:rsid w:val="0020133B"/>
    <w:rsid w:val="00201F10"/>
    <w:rsid w:val="00212B8E"/>
    <w:rsid w:val="0021506A"/>
    <w:rsid w:val="0021583D"/>
    <w:rsid w:val="002312AA"/>
    <w:rsid w:val="0023192E"/>
    <w:rsid w:val="00234290"/>
    <w:rsid w:val="00245102"/>
    <w:rsid w:val="002451EE"/>
    <w:rsid w:val="00246977"/>
    <w:rsid w:val="00247CBE"/>
    <w:rsid w:val="00247F66"/>
    <w:rsid w:val="00251DA9"/>
    <w:rsid w:val="002521FD"/>
    <w:rsid w:val="002532A4"/>
    <w:rsid w:val="00253471"/>
    <w:rsid w:val="00256A8A"/>
    <w:rsid w:val="0026186C"/>
    <w:rsid w:val="0026254E"/>
    <w:rsid w:val="00264E7C"/>
    <w:rsid w:val="0026526B"/>
    <w:rsid w:val="00265D4C"/>
    <w:rsid w:val="0026693F"/>
    <w:rsid w:val="002709DB"/>
    <w:rsid w:val="00274029"/>
    <w:rsid w:val="002817DC"/>
    <w:rsid w:val="002824C2"/>
    <w:rsid w:val="00282F49"/>
    <w:rsid w:val="002869F6"/>
    <w:rsid w:val="0029170B"/>
    <w:rsid w:val="0029443A"/>
    <w:rsid w:val="002A0180"/>
    <w:rsid w:val="002A03ED"/>
    <w:rsid w:val="002A66F7"/>
    <w:rsid w:val="002B359F"/>
    <w:rsid w:val="002B3FE8"/>
    <w:rsid w:val="002B5BC2"/>
    <w:rsid w:val="002D0A2F"/>
    <w:rsid w:val="002D2FBF"/>
    <w:rsid w:val="002D688B"/>
    <w:rsid w:val="002D6C18"/>
    <w:rsid w:val="002F0A94"/>
    <w:rsid w:val="002F3A41"/>
    <w:rsid w:val="002F6CD8"/>
    <w:rsid w:val="00300942"/>
    <w:rsid w:val="00303CB0"/>
    <w:rsid w:val="00304109"/>
    <w:rsid w:val="003070F0"/>
    <w:rsid w:val="00307DB3"/>
    <w:rsid w:val="00310B1B"/>
    <w:rsid w:val="00311979"/>
    <w:rsid w:val="00313384"/>
    <w:rsid w:val="00320C0C"/>
    <w:rsid w:val="00325073"/>
    <w:rsid w:val="003251AF"/>
    <w:rsid w:val="003317E2"/>
    <w:rsid w:val="00332D03"/>
    <w:rsid w:val="00335690"/>
    <w:rsid w:val="00335CC8"/>
    <w:rsid w:val="00347F87"/>
    <w:rsid w:val="00350E9C"/>
    <w:rsid w:val="00352E83"/>
    <w:rsid w:val="003551FA"/>
    <w:rsid w:val="00356A9E"/>
    <w:rsid w:val="0036546A"/>
    <w:rsid w:val="00365CBD"/>
    <w:rsid w:val="00371039"/>
    <w:rsid w:val="00380AAE"/>
    <w:rsid w:val="00383927"/>
    <w:rsid w:val="00384016"/>
    <w:rsid w:val="00390662"/>
    <w:rsid w:val="0039285A"/>
    <w:rsid w:val="003954ED"/>
    <w:rsid w:val="003A4B3D"/>
    <w:rsid w:val="003A718C"/>
    <w:rsid w:val="003B588B"/>
    <w:rsid w:val="003B7E2E"/>
    <w:rsid w:val="003D57BE"/>
    <w:rsid w:val="003D7961"/>
    <w:rsid w:val="003D7F74"/>
    <w:rsid w:val="003E5419"/>
    <w:rsid w:val="003E5B9F"/>
    <w:rsid w:val="003F1C5D"/>
    <w:rsid w:val="003F200D"/>
    <w:rsid w:val="003F3C9F"/>
    <w:rsid w:val="003F4659"/>
    <w:rsid w:val="003F50B6"/>
    <w:rsid w:val="004005CD"/>
    <w:rsid w:val="004034F4"/>
    <w:rsid w:val="004047E8"/>
    <w:rsid w:val="0040704C"/>
    <w:rsid w:val="0041029E"/>
    <w:rsid w:val="00411964"/>
    <w:rsid w:val="00411D4D"/>
    <w:rsid w:val="00421429"/>
    <w:rsid w:val="00421A6B"/>
    <w:rsid w:val="00422A75"/>
    <w:rsid w:val="00426915"/>
    <w:rsid w:val="00431A16"/>
    <w:rsid w:val="00432655"/>
    <w:rsid w:val="00436C48"/>
    <w:rsid w:val="00443BA1"/>
    <w:rsid w:val="004463E2"/>
    <w:rsid w:val="0044692B"/>
    <w:rsid w:val="004524AE"/>
    <w:rsid w:val="00464FED"/>
    <w:rsid w:val="0046566F"/>
    <w:rsid w:val="00466329"/>
    <w:rsid w:val="00470DAB"/>
    <w:rsid w:val="00472E11"/>
    <w:rsid w:val="00476F46"/>
    <w:rsid w:val="004773A3"/>
    <w:rsid w:val="0048421D"/>
    <w:rsid w:val="0048656D"/>
    <w:rsid w:val="0048735E"/>
    <w:rsid w:val="004909A2"/>
    <w:rsid w:val="0049267D"/>
    <w:rsid w:val="0049696A"/>
    <w:rsid w:val="004A1D31"/>
    <w:rsid w:val="004A3A23"/>
    <w:rsid w:val="004A5B8E"/>
    <w:rsid w:val="004A5E69"/>
    <w:rsid w:val="004A64BC"/>
    <w:rsid w:val="004A6BC5"/>
    <w:rsid w:val="004B0C51"/>
    <w:rsid w:val="004B172B"/>
    <w:rsid w:val="004B4D5D"/>
    <w:rsid w:val="004B58A2"/>
    <w:rsid w:val="004B61B9"/>
    <w:rsid w:val="004C194F"/>
    <w:rsid w:val="004C1966"/>
    <w:rsid w:val="004C7649"/>
    <w:rsid w:val="004D394E"/>
    <w:rsid w:val="004E0673"/>
    <w:rsid w:val="004E426B"/>
    <w:rsid w:val="004E7037"/>
    <w:rsid w:val="004E719A"/>
    <w:rsid w:val="004F2D6A"/>
    <w:rsid w:val="004F304A"/>
    <w:rsid w:val="00502C13"/>
    <w:rsid w:val="00513307"/>
    <w:rsid w:val="00513580"/>
    <w:rsid w:val="00515CC6"/>
    <w:rsid w:val="00517930"/>
    <w:rsid w:val="00524517"/>
    <w:rsid w:val="00530383"/>
    <w:rsid w:val="0053074A"/>
    <w:rsid w:val="00530E12"/>
    <w:rsid w:val="00533256"/>
    <w:rsid w:val="00535637"/>
    <w:rsid w:val="005467EE"/>
    <w:rsid w:val="00546B2E"/>
    <w:rsid w:val="00546C4C"/>
    <w:rsid w:val="00552E08"/>
    <w:rsid w:val="00553E7B"/>
    <w:rsid w:val="00554F3B"/>
    <w:rsid w:val="00557C25"/>
    <w:rsid w:val="00562FD4"/>
    <w:rsid w:val="005631EE"/>
    <w:rsid w:val="00574682"/>
    <w:rsid w:val="00575B23"/>
    <w:rsid w:val="005771FF"/>
    <w:rsid w:val="005950D3"/>
    <w:rsid w:val="005954D1"/>
    <w:rsid w:val="005955FC"/>
    <w:rsid w:val="005978E4"/>
    <w:rsid w:val="0059795F"/>
    <w:rsid w:val="00597D26"/>
    <w:rsid w:val="005A63A8"/>
    <w:rsid w:val="005A7402"/>
    <w:rsid w:val="005B69F2"/>
    <w:rsid w:val="005C0FC0"/>
    <w:rsid w:val="005C4111"/>
    <w:rsid w:val="005C7D97"/>
    <w:rsid w:val="005D1EC0"/>
    <w:rsid w:val="005D21EF"/>
    <w:rsid w:val="005D2F84"/>
    <w:rsid w:val="005D4DFD"/>
    <w:rsid w:val="005E23AC"/>
    <w:rsid w:val="005E5C56"/>
    <w:rsid w:val="005F371E"/>
    <w:rsid w:val="005F437A"/>
    <w:rsid w:val="005F59F2"/>
    <w:rsid w:val="00601378"/>
    <w:rsid w:val="0060141F"/>
    <w:rsid w:val="00602B11"/>
    <w:rsid w:val="00606857"/>
    <w:rsid w:val="006119A8"/>
    <w:rsid w:val="006158B3"/>
    <w:rsid w:val="00620D6F"/>
    <w:rsid w:val="00625D04"/>
    <w:rsid w:val="00627B6A"/>
    <w:rsid w:val="006304E7"/>
    <w:rsid w:val="00640C2B"/>
    <w:rsid w:val="00641F2E"/>
    <w:rsid w:val="006433E0"/>
    <w:rsid w:val="006442E1"/>
    <w:rsid w:val="00645F88"/>
    <w:rsid w:val="00652F2A"/>
    <w:rsid w:val="00655E17"/>
    <w:rsid w:val="006570E8"/>
    <w:rsid w:val="006613F1"/>
    <w:rsid w:val="00661842"/>
    <w:rsid w:val="0066279A"/>
    <w:rsid w:val="00663810"/>
    <w:rsid w:val="006719A5"/>
    <w:rsid w:val="00677BD1"/>
    <w:rsid w:val="00681528"/>
    <w:rsid w:val="006825BE"/>
    <w:rsid w:val="006839DA"/>
    <w:rsid w:val="006857E7"/>
    <w:rsid w:val="00693C16"/>
    <w:rsid w:val="006946D8"/>
    <w:rsid w:val="00694DAF"/>
    <w:rsid w:val="0069712C"/>
    <w:rsid w:val="006A15DD"/>
    <w:rsid w:val="006B17A2"/>
    <w:rsid w:val="006B4D7D"/>
    <w:rsid w:val="006B6077"/>
    <w:rsid w:val="006B6D2D"/>
    <w:rsid w:val="006C1603"/>
    <w:rsid w:val="006C6457"/>
    <w:rsid w:val="006C70EC"/>
    <w:rsid w:val="006D504A"/>
    <w:rsid w:val="006D5D35"/>
    <w:rsid w:val="006E0C77"/>
    <w:rsid w:val="006E70F3"/>
    <w:rsid w:val="006F0835"/>
    <w:rsid w:val="006F1106"/>
    <w:rsid w:val="006F3252"/>
    <w:rsid w:val="006F3550"/>
    <w:rsid w:val="006F4235"/>
    <w:rsid w:val="006F590E"/>
    <w:rsid w:val="006F7FCE"/>
    <w:rsid w:val="00703DD3"/>
    <w:rsid w:val="00705EBF"/>
    <w:rsid w:val="00707BBE"/>
    <w:rsid w:val="00711003"/>
    <w:rsid w:val="007129CC"/>
    <w:rsid w:val="00714342"/>
    <w:rsid w:val="007205E5"/>
    <w:rsid w:val="007208A5"/>
    <w:rsid w:val="0072705A"/>
    <w:rsid w:val="0073357F"/>
    <w:rsid w:val="00740073"/>
    <w:rsid w:val="007407E7"/>
    <w:rsid w:val="00740875"/>
    <w:rsid w:val="00740B31"/>
    <w:rsid w:val="00741386"/>
    <w:rsid w:val="00741C63"/>
    <w:rsid w:val="0074687B"/>
    <w:rsid w:val="007524D7"/>
    <w:rsid w:val="00763D0C"/>
    <w:rsid w:val="00772E42"/>
    <w:rsid w:val="00772F76"/>
    <w:rsid w:val="00773FD5"/>
    <w:rsid w:val="007831D9"/>
    <w:rsid w:val="00790BF2"/>
    <w:rsid w:val="00791315"/>
    <w:rsid w:val="00792C99"/>
    <w:rsid w:val="00793B68"/>
    <w:rsid w:val="007A0866"/>
    <w:rsid w:val="007A78E7"/>
    <w:rsid w:val="007B6830"/>
    <w:rsid w:val="007C1590"/>
    <w:rsid w:val="007D1A48"/>
    <w:rsid w:val="007D3FE8"/>
    <w:rsid w:val="007E0A63"/>
    <w:rsid w:val="007E101F"/>
    <w:rsid w:val="007E2718"/>
    <w:rsid w:val="007E4558"/>
    <w:rsid w:val="007F1887"/>
    <w:rsid w:val="007F6BF8"/>
    <w:rsid w:val="008013F4"/>
    <w:rsid w:val="00807556"/>
    <w:rsid w:val="008078A3"/>
    <w:rsid w:val="008124D9"/>
    <w:rsid w:val="008125F0"/>
    <w:rsid w:val="00812A74"/>
    <w:rsid w:val="008166FF"/>
    <w:rsid w:val="00816F6E"/>
    <w:rsid w:val="00820761"/>
    <w:rsid w:val="00820982"/>
    <w:rsid w:val="00821CF8"/>
    <w:rsid w:val="0082209A"/>
    <w:rsid w:val="00822100"/>
    <w:rsid w:val="00831679"/>
    <w:rsid w:val="00832E39"/>
    <w:rsid w:val="008339AE"/>
    <w:rsid w:val="00834AED"/>
    <w:rsid w:val="008368A7"/>
    <w:rsid w:val="0084006A"/>
    <w:rsid w:val="00841093"/>
    <w:rsid w:val="00841245"/>
    <w:rsid w:val="008457B5"/>
    <w:rsid w:val="00846C00"/>
    <w:rsid w:val="008538F5"/>
    <w:rsid w:val="0086302F"/>
    <w:rsid w:val="00863172"/>
    <w:rsid w:val="00867538"/>
    <w:rsid w:val="00873A33"/>
    <w:rsid w:val="008741CA"/>
    <w:rsid w:val="00877700"/>
    <w:rsid w:val="00880FEF"/>
    <w:rsid w:val="00881204"/>
    <w:rsid w:val="00886F50"/>
    <w:rsid w:val="0089635F"/>
    <w:rsid w:val="008A69A4"/>
    <w:rsid w:val="008B007D"/>
    <w:rsid w:val="008B2639"/>
    <w:rsid w:val="008B282A"/>
    <w:rsid w:val="008B5831"/>
    <w:rsid w:val="008B6C77"/>
    <w:rsid w:val="008C3A0B"/>
    <w:rsid w:val="008C475E"/>
    <w:rsid w:val="008D468A"/>
    <w:rsid w:val="008D5C20"/>
    <w:rsid w:val="008D76B8"/>
    <w:rsid w:val="008E3712"/>
    <w:rsid w:val="008E39ED"/>
    <w:rsid w:val="008E43B5"/>
    <w:rsid w:val="008E4967"/>
    <w:rsid w:val="008F0C89"/>
    <w:rsid w:val="008F4866"/>
    <w:rsid w:val="00904DFF"/>
    <w:rsid w:val="00906ABB"/>
    <w:rsid w:val="009142E3"/>
    <w:rsid w:val="00916306"/>
    <w:rsid w:val="00916C89"/>
    <w:rsid w:val="00916D6E"/>
    <w:rsid w:val="0092302A"/>
    <w:rsid w:val="00923D7C"/>
    <w:rsid w:val="0092615F"/>
    <w:rsid w:val="00930E83"/>
    <w:rsid w:val="00937F7C"/>
    <w:rsid w:val="00943202"/>
    <w:rsid w:val="00950967"/>
    <w:rsid w:val="00951925"/>
    <w:rsid w:val="00955662"/>
    <w:rsid w:val="00956F64"/>
    <w:rsid w:val="00963DE1"/>
    <w:rsid w:val="009651F4"/>
    <w:rsid w:val="0097202B"/>
    <w:rsid w:val="0097252C"/>
    <w:rsid w:val="00973B96"/>
    <w:rsid w:val="00974180"/>
    <w:rsid w:val="009744EA"/>
    <w:rsid w:val="0098363C"/>
    <w:rsid w:val="009867D0"/>
    <w:rsid w:val="00991AD6"/>
    <w:rsid w:val="00991E59"/>
    <w:rsid w:val="009A06C6"/>
    <w:rsid w:val="009A6B07"/>
    <w:rsid w:val="009B1D35"/>
    <w:rsid w:val="009B31A3"/>
    <w:rsid w:val="009B3302"/>
    <w:rsid w:val="009B3590"/>
    <w:rsid w:val="009B4804"/>
    <w:rsid w:val="009C0BB4"/>
    <w:rsid w:val="009C17AE"/>
    <w:rsid w:val="009C4A9D"/>
    <w:rsid w:val="009C6759"/>
    <w:rsid w:val="009C7F82"/>
    <w:rsid w:val="009D4763"/>
    <w:rsid w:val="009D5187"/>
    <w:rsid w:val="009D62A9"/>
    <w:rsid w:val="009D6929"/>
    <w:rsid w:val="009E0C95"/>
    <w:rsid w:val="009E4108"/>
    <w:rsid w:val="009F3BAD"/>
    <w:rsid w:val="009F4102"/>
    <w:rsid w:val="009F5CE4"/>
    <w:rsid w:val="009F5FAD"/>
    <w:rsid w:val="009F77F6"/>
    <w:rsid w:val="009F7F84"/>
    <w:rsid w:val="00A123F9"/>
    <w:rsid w:val="00A149A0"/>
    <w:rsid w:val="00A14DDD"/>
    <w:rsid w:val="00A16EE4"/>
    <w:rsid w:val="00A2021F"/>
    <w:rsid w:val="00A20716"/>
    <w:rsid w:val="00A20DF9"/>
    <w:rsid w:val="00A32E44"/>
    <w:rsid w:val="00A4269D"/>
    <w:rsid w:val="00A55589"/>
    <w:rsid w:val="00A60A26"/>
    <w:rsid w:val="00A717B7"/>
    <w:rsid w:val="00A732ED"/>
    <w:rsid w:val="00A76631"/>
    <w:rsid w:val="00A801AA"/>
    <w:rsid w:val="00A811F4"/>
    <w:rsid w:val="00A81220"/>
    <w:rsid w:val="00A83617"/>
    <w:rsid w:val="00A83F21"/>
    <w:rsid w:val="00A87344"/>
    <w:rsid w:val="00A91460"/>
    <w:rsid w:val="00A923EE"/>
    <w:rsid w:val="00A949F2"/>
    <w:rsid w:val="00A94E5E"/>
    <w:rsid w:val="00AA36FA"/>
    <w:rsid w:val="00AA3B67"/>
    <w:rsid w:val="00AB1087"/>
    <w:rsid w:val="00AB398C"/>
    <w:rsid w:val="00AB6C5B"/>
    <w:rsid w:val="00AC0038"/>
    <w:rsid w:val="00AC01D6"/>
    <w:rsid w:val="00AC061D"/>
    <w:rsid w:val="00AC67BC"/>
    <w:rsid w:val="00AD6F75"/>
    <w:rsid w:val="00AE247E"/>
    <w:rsid w:val="00AE2F8C"/>
    <w:rsid w:val="00AE330A"/>
    <w:rsid w:val="00AE518C"/>
    <w:rsid w:val="00AE6824"/>
    <w:rsid w:val="00AE6E6B"/>
    <w:rsid w:val="00AF2E21"/>
    <w:rsid w:val="00AF3D5A"/>
    <w:rsid w:val="00B0380B"/>
    <w:rsid w:val="00B03D59"/>
    <w:rsid w:val="00B109DB"/>
    <w:rsid w:val="00B1444F"/>
    <w:rsid w:val="00B17026"/>
    <w:rsid w:val="00B1749C"/>
    <w:rsid w:val="00B17A99"/>
    <w:rsid w:val="00B23B9D"/>
    <w:rsid w:val="00B25ED5"/>
    <w:rsid w:val="00B319A9"/>
    <w:rsid w:val="00B31D35"/>
    <w:rsid w:val="00B37BCC"/>
    <w:rsid w:val="00B415D2"/>
    <w:rsid w:val="00B42BFF"/>
    <w:rsid w:val="00B43E6E"/>
    <w:rsid w:val="00B51341"/>
    <w:rsid w:val="00B525A5"/>
    <w:rsid w:val="00B558F7"/>
    <w:rsid w:val="00B76E6E"/>
    <w:rsid w:val="00B81437"/>
    <w:rsid w:val="00B87446"/>
    <w:rsid w:val="00B937FE"/>
    <w:rsid w:val="00B960F8"/>
    <w:rsid w:val="00BA1F86"/>
    <w:rsid w:val="00BA23E6"/>
    <w:rsid w:val="00BA373C"/>
    <w:rsid w:val="00BA5646"/>
    <w:rsid w:val="00BB0B09"/>
    <w:rsid w:val="00BB4AA4"/>
    <w:rsid w:val="00BC580E"/>
    <w:rsid w:val="00BD2304"/>
    <w:rsid w:val="00BE3FF9"/>
    <w:rsid w:val="00BE4350"/>
    <w:rsid w:val="00BE6F1E"/>
    <w:rsid w:val="00C027B8"/>
    <w:rsid w:val="00C050A9"/>
    <w:rsid w:val="00C05202"/>
    <w:rsid w:val="00C05F69"/>
    <w:rsid w:val="00C07E59"/>
    <w:rsid w:val="00C11284"/>
    <w:rsid w:val="00C15AD3"/>
    <w:rsid w:val="00C20F2E"/>
    <w:rsid w:val="00C21D42"/>
    <w:rsid w:val="00C23871"/>
    <w:rsid w:val="00C23A03"/>
    <w:rsid w:val="00C31BD7"/>
    <w:rsid w:val="00C31EB0"/>
    <w:rsid w:val="00C33506"/>
    <w:rsid w:val="00C35BF2"/>
    <w:rsid w:val="00C41D85"/>
    <w:rsid w:val="00C46A06"/>
    <w:rsid w:val="00C47284"/>
    <w:rsid w:val="00C47A15"/>
    <w:rsid w:val="00C55B45"/>
    <w:rsid w:val="00C573D3"/>
    <w:rsid w:val="00C57F79"/>
    <w:rsid w:val="00C60C91"/>
    <w:rsid w:val="00C61998"/>
    <w:rsid w:val="00C629B2"/>
    <w:rsid w:val="00C62DA8"/>
    <w:rsid w:val="00C639DE"/>
    <w:rsid w:val="00C63F88"/>
    <w:rsid w:val="00C658D5"/>
    <w:rsid w:val="00C66799"/>
    <w:rsid w:val="00C757A5"/>
    <w:rsid w:val="00C75B7E"/>
    <w:rsid w:val="00C75BBC"/>
    <w:rsid w:val="00C76F19"/>
    <w:rsid w:val="00C77742"/>
    <w:rsid w:val="00C8253D"/>
    <w:rsid w:val="00C82846"/>
    <w:rsid w:val="00C865A2"/>
    <w:rsid w:val="00C92714"/>
    <w:rsid w:val="00CA0392"/>
    <w:rsid w:val="00CA4EEF"/>
    <w:rsid w:val="00CA546D"/>
    <w:rsid w:val="00CB249A"/>
    <w:rsid w:val="00CB26C6"/>
    <w:rsid w:val="00CB3539"/>
    <w:rsid w:val="00CB3E23"/>
    <w:rsid w:val="00CB4F9B"/>
    <w:rsid w:val="00CB7BC0"/>
    <w:rsid w:val="00CC262E"/>
    <w:rsid w:val="00CC2D88"/>
    <w:rsid w:val="00CC50AF"/>
    <w:rsid w:val="00CC59F3"/>
    <w:rsid w:val="00CC6EF9"/>
    <w:rsid w:val="00CD07B3"/>
    <w:rsid w:val="00CD1DCD"/>
    <w:rsid w:val="00CE3CF1"/>
    <w:rsid w:val="00CE464E"/>
    <w:rsid w:val="00CE4A88"/>
    <w:rsid w:val="00CE50D0"/>
    <w:rsid w:val="00CE7400"/>
    <w:rsid w:val="00CF5B3E"/>
    <w:rsid w:val="00D06B96"/>
    <w:rsid w:val="00D07044"/>
    <w:rsid w:val="00D14D37"/>
    <w:rsid w:val="00D16FD4"/>
    <w:rsid w:val="00D17BC5"/>
    <w:rsid w:val="00D17C05"/>
    <w:rsid w:val="00D20186"/>
    <w:rsid w:val="00D212F2"/>
    <w:rsid w:val="00D308A8"/>
    <w:rsid w:val="00D3261A"/>
    <w:rsid w:val="00D34416"/>
    <w:rsid w:val="00D43F7B"/>
    <w:rsid w:val="00D45580"/>
    <w:rsid w:val="00D623B3"/>
    <w:rsid w:val="00D6472B"/>
    <w:rsid w:val="00D70197"/>
    <w:rsid w:val="00D7042A"/>
    <w:rsid w:val="00D706C5"/>
    <w:rsid w:val="00D72B99"/>
    <w:rsid w:val="00D73215"/>
    <w:rsid w:val="00D74A7F"/>
    <w:rsid w:val="00D76AD2"/>
    <w:rsid w:val="00D775A5"/>
    <w:rsid w:val="00D8219D"/>
    <w:rsid w:val="00D84443"/>
    <w:rsid w:val="00D92225"/>
    <w:rsid w:val="00D92EB8"/>
    <w:rsid w:val="00D93E86"/>
    <w:rsid w:val="00D968CD"/>
    <w:rsid w:val="00DA004C"/>
    <w:rsid w:val="00DA1048"/>
    <w:rsid w:val="00DA2336"/>
    <w:rsid w:val="00DA324D"/>
    <w:rsid w:val="00DA71F5"/>
    <w:rsid w:val="00DB3206"/>
    <w:rsid w:val="00DB4754"/>
    <w:rsid w:val="00DC2BF7"/>
    <w:rsid w:val="00DC4FC1"/>
    <w:rsid w:val="00DC5F9A"/>
    <w:rsid w:val="00DD0174"/>
    <w:rsid w:val="00DD305B"/>
    <w:rsid w:val="00DD362A"/>
    <w:rsid w:val="00DD44BF"/>
    <w:rsid w:val="00DD5441"/>
    <w:rsid w:val="00DD7462"/>
    <w:rsid w:val="00DE1EEC"/>
    <w:rsid w:val="00DE68F2"/>
    <w:rsid w:val="00DE6BC4"/>
    <w:rsid w:val="00E10746"/>
    <w:rsid w:val="00E1112D"/>
    <w:rsid w:val="00E13C38"/>
    <w:rsid w:val="00E1674E"/>
    <w:rsid w:val="00E212B3"/>
    <w:rsid w:val="00E235FE"/>
    <w:rsid w:val="00E24087"/>
    <w:rsid w:val="00E247F3"/>
    <w:rsid w:val="00E26106"/>
    <w:rsid w:val="00E341DA"/>
    <w:rsid w:val="00E36111"/>
    <w:rsid w:val="00E40D53"/>
    <w:rsid w:val="00E41C24"/>
    <w:rsid w:val="00E43B81"/>
    <w:rsid w:val="00E60D82"/>
    <w:rsid w:val="00E61760"/>
    <w:rsid w:val="00E625DB"/>
    <w:rsid w:val="00E67C63"/>
    <w:rsid w:val="00E718A0"/>
    <w:rsid w:val="00E7257E"/>
    <w:rsid w:val="00E731A7"/>
    <w:rsid w:val="00E91836"/>
    <w:rsid w:val="00E936CF"/>
    <w:rsid w:val="00E93E7D"/>
    <w:rsid w:val="00E978C0"/>
    <w:rsid w:val="00EA0C65"/>
    <w:rsid w:val="00EA2CD2"/>
    <w:rsid w:val="00EA325D"/>
    <w:rsid w:val="00EA7EAE"/>
    <w:rsid w:val="00EB4268"/>
    <w:rsid w:val="00EB7443"/>
    <w:rsid w:val="00EC41A6"/>
    <w:rsid w:val="00EC4700"/>
    <w:rsid w:val="00ED10FA"/>
    <w:rsid w:val="00ED28D1"/>
    <w:rsid w:val="00ED2DC1"/>
    <w:rsid w:val="00ED4E7A"/>
    <w:rsid w:val="00EE68F7"/>
    <w:rsid w:val="00EE755D"/>
    <w:rsid w:val="00EE7823"/>
    <w:rsid w:val="00EF58F2"/>
    <w:rsid w:val="00EF7023"/>
    <w:rsid w:val="00EF7677"/>
    <w:rsid w:val="00F01CE1"/>
    <w:rsid w:val="00F03883"/>
    <w:rsid w:val="00F03A64"/>
    <w:rsid w:val="00F04075"/>
    <w:rsid w:val="00F0455F"/>
    <w:rsid w:val="00F04CEE"/>
    <w:rsid w:val="00F05EC1"/>
    <w:rsid w:val="00F134F4"/>
    <w:rsid w:val="00F22910"/>
    <w:rsid w:val="00F2350D"/>
    <w:rsid w:val="00F2504E"/>
    <w:rsid w:val="00F25645"/>
    <w:rsid w:val="00F34422"/>
    <w:rsid w:val="00F34C2A"/>
    <w:rsid w:val="00F361FA"/>
    <w:rsid w:val="00F36A43"/>
    <w:rsid w:val="00F37628"/>
    <w:rsid w:val="00F41EB5"/>
    <w:rsid w:val="00F45D6A"/>
    <w:rsid w:val="00F50DD8"/>
    <w:rsid w:val="00F518B6"/>
    <w:rsid w:val="00F5330C"/>
    <w:rsid w:val="00F53EB6"/>
    <w:rsid w:val="00F5635B"/>
    <w:rsid w:val="00F57247"/>
    <w:rsid w:val="00F61C9B"/>
    <w:rsid w:val="00F6269D"/>
    <w:rsid w:val="00F81F2F"/>
    <w:rsid w:val="00F81F30"/>
    <w:rsid w:val="00F83615"/>
    <w:rsid w:val="00F861E7"/>
    <w:rsid w:val="00F9102A"/>
    <w:rsid w:val="00F91B4A"/>
    <w:rsid w:val="00F924C2"/>
    <w:rsid w:val="00F936D0"/>
    <w:rsid w:val="00F93CF8"/>
    <w:rsid w:val="00F95D40"/>
    <w:rsid w:val="00FA13CA"/>
    <w:rsid w:val="00FA43EC"/>
    <w:rsid w:val="00FA7E55"/>
    <w:rsid w:val="00FB47D3"/>
    <w:rsid w:val="00FB56C5"/>
    <w:rsid w:val="00FB592C"/>
    <w:rsid w:val="00FC63EF"/>
    <w:rsid w:val="00FC7DAC"/>
    <w:rsid w:val="00FD42FB"/>
    <w:rsid w:val="00FD46D0"/>
    <w:rsid w:val="00FE3FDD"/>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character" w:styleId="Strong">
    <w:name w:val="Strong"/>
    <w:basedOn w:val="DefaultParagraphFont"/>
    <w:uiPriority w:val="22"/>
    <w:qFormat/>
    <w:rsid w:val="00262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8511">
      <w:bodyDiv w:val="1"/>
      <w:marLeft w:val="0"/>
      <w:marRight w:val="0"/>
      <w:marTop w:val="0"/>
      <w:marBottom w:val="0"/>
      <w:divBdr>
        <w:top w:val="none" w:sz="0" w:space="0" w:color="auto"/>
        <w:left w:val="none" w:sz="0" w:space="0" w:color="auto"/>
        <w:bottom w:val="none" w:sz="0" w:space="0" w:color="auto"/>
        <w:right w:val="none" w:sz="0" w:space="0" w:color="auto"/>
      </w:divBdr>
    </w:div>
    <w:div w:id="209389397">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1755854">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78737355">
      <w:bodyDiv w:val="1"/>
      <w:marLeft w:val="0"/>
      <w:marRight w:val="0"/>
      <w:marTop w:val="0"/>
      <w:marBottom w:val="0"/>
      <w:divBdr>
        <w:top w:val="none" w:sz="0" w:space="0" w:color="auto"/>
        <w:left w:val="none" w:sz="0" w:space="0" w:color="auto"/>
        <w:bottom w:val="none" w:sz="0" w:space="0" w:color="auto"/>
        <w:right w:val="none" w:sz="0" w:space="0" w:color="auto"/>
      </w:divBdr>
    </w:div>
    <w:div w:id="984890832">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239941741">
      <w:bodyDiv w:val="1"/>
      <w:marLeft w:val="0"/>
      <w:marRight w:val="0"/>
      <w:marTop w:val="0"/>
      <w:marBottom w:val="0"/>
      <w:divBdr>
        <w:top w:val="none" w:sz="0" w:space="0" w:color="auto"/>
        <w:left w:val="none" w:sz="0" w:space="0" w:color="auto"/>
        <w:bottom w:val="none" w:sz="0" w:space="0" w:color="auto"/>
        <w:right w:val="none" w:sz="0" w:space="0" w:color="auto"/>
      </w:divBdr>
    </w:div>
    <w:div w:id="1291939560">
      <w:bodyDiv w:val="1"/>
      <w:marLeft w:val="0"/>
      <w:marRight w:val="0"/>
      <w:marTop w:val="0"/>
      <w:marBottom w:val="0"/>
      <w:divBdr>
        <w:top w:val="none" w:sz="0" w:space="0" w:color="auto"/>
        <w:left w:val="none" w:sz="0" w:space="0" w:color="auto"/>
        <w:bottom w:val="none" w:sz="0" w:space="0" w:color="auto"/>
        <w:right w:val="none" w:sz="0" w:space="0" w:color="auto"/>
      </w:divBdr>
      <w:divsChild>
        <w:div w:id="1025255188">
          <w:marLeft w:val="0"/>
          <w:marRight w:val="0"/>
          <w:marTop w:val="0"/>
          <w:marBottom w:val="0"/>
          <w:divBdr>
            <w:top w:val="none" w:sz="0" w:space="0" w:color="auto"/>
            <w:left w:val="none" w:sz="0" w:space="0" w:color="auto"/>
            <w:bottom w:val="none" w:sz="0" w:space="0" w:color="auto"/>
            <w:right w:val="none" w:sz="0" w:space="0" w:color="auto"/>
          </w:divBdr>
        </w:div>
      </w:divsChild>
    </w:div>
    <w:div w:id="1424372403">
      <w:bodyDiv w:val="1"/>
      <w:marLeft w:val="0"/>
      <w:marRight w:val="0"/>
      <w:marTop w:val="0"/>
      <w:marBottom w:val="0"/>
      <w:divBdr>
        <w:top w:val="none" w:sz="0" w:space="0" w:color="auto"/>
        <w:left w:val="none" w:sz="0" w:space="0" w:color="auto"/>
        <w:bottom w:val="none" w:sz="0" w:space="0" w:color="auto"/>
        <w:right w:val="none" w:sz="0" w:space="0" w:color="auto"/>
      </w:divBdr>
    </w:div>
    <w:div w:id="1770391088">
      <w:bodyDiv w:val="1"/>
      <w:marLeft w:val="0"/>
      <w:marRight w:val="0"/>
      <w:marTop w:val="0"/>
      <w:marBottom w:val="0"/>
      <w:divBdr>
        <w:top w:val="none" w:sz="0" w:space="0" w:color="auto"/>
        <w:left w:val="none" w:sz="0" w:space="0" w:color="auto"/>
        <w:bottom w:val="none" w:sz="0" w:space="0" w:color="auto"/>
        <w:right w:val="none" w:sz="0" w:space="0" w:color="auto"/>
      </w:divBdr>
    </w:div>
    <w:div w:id="1775518788">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10</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Soumis</cp:lastModifiedBy>
  <cp:revision>117</cp:revision>
  <dcterms:created xsi:type="dcterms:W3CDTF">2023-11-06T00:02:00Z</dcterms:created>
  <dcterms:modified xsi:type="dcterms:W3CDTF">2023-11-10T02:13:00Z</dcterms:modified>
</cp:coreProperties>
</file>