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A644F" w14:textId="77777777" w:rsidR="0079147A" w:rsidRDefault="0079147A" w:rsidP="0079147A"/>
    <w:p w14:paraId="35C70CC8" w14:textId="77777777" w:rsidR="0079147A" w:rsidRPr="00B2123C" w:rsidRDefault="0079147A" w:rsidP="0079147A">
      <w:pPr>
        <w:autoSpaceDE w:val="0"/>
        <w:autoSpaceDN w:val="0"/>
        <w:adjustRightInd w:val="0"/>
        <w:jc w:val="center"/>
        <w:rPr>
          <w:rFonts w:cs="TimesNewRomanPSMT"/>
        </w:rPr>
      </w:pPr>
      <w:r w:rsidRPr="00B2123C">
        <w:rPr>
          <w:rFonts w:cs="TimesNewRomanPSMT"/>
        </w:rPr>
        <w:t xml:space="preserve">Board Meeting </w:t>
      </w:r>
      <w:r>
        <w:rPr>
          <w:rFonts w:cs="TimesNewRomanPSMT"/>
        </w:rPr>
        <w:t>7</w:t>
      </w:r>
      <w:r w:rsidRPr="00B2123C">
        <w:rPr>
          <w:rFonts w:cs="TimesNewRomanPSMT"/>
        </w:rPr>
        <w:t>/</w:t>
      </w:r>
      <w:r>
        <w:rPr>
          <w:rFonts w:cs="TimesNewRomanPSMT"/>
        </w:rPr>
        <w:t>11</w:t>
      </w:r>
      <w:r w:rsidRPr="00B2123C">
        <w:rPr>
          <w:rFonts w:cs="TimesNewRomanPSMT"/>
        </w:rPr>
        <w:t>/19</w:t>
      </w:r>
    </w:p>
    <w:p w14:paraId="30422595" w14:textId="77777777" w:rsidR="0079147A" w:rsidRDefault="0079147A" w:rsidP="0079147A">
      <w:pPr>
        <w:autoSpaceDE w:val="0"/>
        <w:autoSpaceDN w:val="0"/>
        <w:adjustRightInd w:val="0"/>
        <w:rPr>
          <w:rFonts w:cs="TimesNewRomanPSMT"/>
        </w:rPr>
      </w:pPr>
    </w:p>
    <w:p w14:paraId="74A87F32" w14:textId="77777777" w:rsidR="0079147A" w:rsidRDefault="0079147A" w:rsidP="0079147A">
      <w:pPr>
        <w:pStyle w:val="NoSpacing"/>
      </w:pPr>
      <w:r>
        <w:t>David McGuire: President</w:t>
      </w:r>
      <w:r>
        <w:tab/>
      </w:r>
      <w:r>
        <w:tab/>
      </w:r>
      <w:r>
        <w:tab/>
      </w:r>
      <w:r>
        <w:tab/>
        <w:t>Cindy DeRuiter Blackwell: Pres</w:t>
      </w:r>
      <w:r w:rsidR="00BF7714">
        <w:t>ident</w:t>
      </w:r>
      <w:r>
        <w:t xml:space="preserve"> Elect</w:t>
      </w:r>
      <w:r>
        <w:tab/>
      </w:r>
    </w:p>
    <w:p w14:paraId="7F249899" w14:textId="77777777" w:rsidR="0079147A" w:rsidRDefault="0079147A" w:rsidP="0079147A">
      <w:pPr>
        <w:pStyle w:val="NoSpacing"/>
      </w:pPr>
      <w:r>
        <w:t>Brittany Work: Vice-President</w:t>
      </w:r>
      <w:r>
        <w:tab/>
      </w:r>
      <w:r>
        <w:tab/>
      </w:r>
      <w:r>
        <w:tab/>
      </w:r>
      <w:r>
        <w:tab/>
        <w:t>Valery Hanks: Secretary</w:t>
      </w:r>
      <w:r>
        <w:tab/>
      </w:r>
    </w:p>
    <w:p w14:paraId="39FF141A" w14:textId="77777777" w:rsidR="0079147A" w:rsidRDefault="0079147A" w:rsidP="0079147A">
      <w:pPr>
        <w:pStyle w:val="NoSpacing"/>
      </w:pPr>
      <w:r>
        <w:t>Channing Rogers: Treasurer</w:t>
      </w:r>
      <w:r>
        <w:tab/>
      </w:r>
      <w:r>
        <w:tab/>
      </w:r>
      <w:r>
        <w:tab/>
      </w:r>
      <w:r>
        <w:tab/>
        <w:t>John Williams: Lobbyist</w:t>
      </w:r>
      <w:r>
        <w:tab/>
      </w:r>
    </w:p>
    <w:p w14:paraId="09B3004A" w14:textId="77777777" w:rsidR="0079147A" w:rsidRDefault="0079147A" w:rsidP="0079147A">
      <w:pPr>
        <w:pStyle w:val="NoSpacing"/>
      </w:pPr>
      <w:r>
        <w:t>Susan McDonald: Legislative Rep</w:t>
      </w:r>
      <w:r>
        <w:tab/>
      </w:r>
      <w:r>
        <w:tab/>
      </w:r>
      <w:r>
        <w:tab/>
        <w:t>Elise Foust: CEU Co-Chair</w:t>
      </w:r>
      <w:r>
        <w:tab/>
      </w:r>
    </w:p>
    <w:p w14:paraId="331EDE5E" w14:textId="77777777" w:rsidR="0079147A" w:rsidRDefault="0079147A" w:rsidP="0079147A">
      <w:pPr>
        <w:pStyle w:val="NoSpacing"/>
      </w:pPr>
      <w:r>
        <w:t>Gwen Foxx: Communications Co-Chair</w:t>
      </w:r>
      <w:r>
        <w:tab/>
      </w:r>
      <w:r>
        <w:tab/>
      </w:r>
      <w:r>
        <w:tab/>
        <w:t>Kaylin Flamm: Mental Health Chair</w:t>
      </w:r>
    </w:p>
    <w:p w14:paraId="42457A90" w14:textId="77777777" w:rsidR="0079147A" w:rsidRDefault="0079147A" w:rsidP="0079147A">
      <w:pPr>
        <w:pStyle w:val="NoSpacing"/>
      </w:pPr>
      <w:r>
        <w:t>Meagan Oslund: Social Media</w:t>
      </w:r>
      <w:r>
        <w:tab/>
      </w:r>
      <w:r>
        <w:tab/>
      </w:r>
      <w:r>
        <w:tab/>
      </w:r>
      <w:r>
        <w:tab/>
        <w:t xml:space="preserve">Camille Turner: </w:t>
      </w:r>
      <w:r w:rsidR="00043171">
        <w:t>TNOTF Board Member</w:t>
      </w:r>
      <w:r>
        <w:t xml:space="preserve"> </w:t>
      </w:r>
    </w:p>
    <w:p w14:paraId="7E7BCBE9" w14:textId="77777777" w:rsidR="0079147A" w:rsidRDefault="0079147A" w:rsidP="0079147A">
      <w:pPr>
        <w:pStyle w:val="NoSpacing"/>
      </w:pPr>
      <w:r>
        <w:t>Megan Coletti: East District Chair</w:t>
      </w:r>
      <w:r>
        <w:tab/>
      </w:r>
      <w:r>
        <w:tab/>
      </w:r>
      <w:r>
        <w:tab/>
        <w:t>Morgan Webb: Middle District Chair</w:t>
      </w:r>
    </w:p>
    <w:p w14:paraId="6E4AB588" w14:textId="77777777" w:rsidR="0079147A" w:rsidRDefault="0079147A" w:rsidP="0079147A">
      <w:pPr>
        <w:pStyle w:val="NoSpacing"/>
      </w:pPr>
      <w:r>
        <w:t xml:space="preserve">Barbara Meussner: Rural West District Chair </w:t>
      </w:r>
      <w:r>
        <w:tab/>
      </w:r>
      <w:r>
        <w:tab/>
        <w:t>Ariel McFadden: SE District Chair</w:t>
      </w:r>
      <w:r>
        <w:tab/>
      </w:r>
    </w:p>
    <w:p w14:paraId="43232767" w14:textId="28BBFF1F" w:rsidR="00133BE9" w:rsidRDefault="0079147A" w:rsidP="0079147A">
      <w:pPr>
        <w:rPr>
          <w:rFonts w:cs="TimesNewRomanPS-BoldMT"/>
          <w:bCs/>
        </w:rPr>
      </w:pPr>
      <w:r>
        <w:rPr>
          <w:rFonts w:cs="TimesNewRomanPS-BoldMT"/>
          <w:bCs/>
        </w:rPr>
        <w:t>Tori Hale: UTC Student Rep</w:t>
      </w:r>
      <w:r w:rsidRPr="0080502C">
        <w:rPr>
          <w:rFonts w:cs="TimesNewRomanPS-BoldMT"/>
          <w:bCs/>
        </w:rPr>
        <w:tab/>
      </w:r>
      <w:r w:rsidR="007B2961">
        <w:rPr>
          <w:rFonts w:cs="TimesNewRomanPS-BoldMT"/>
          <w:bCs/>
        </w:rPr>
        <w:tab/>
      </w:r>
      <w:r w:rsidR="007B2961">
        <w:rPr>
          <w:rFonts w:cs="TimesNewRomanPS-BoldMT"/>
          <w:bCs/>
        </w:rPr>
        <w:tab/>
      </w:r>
      <w:r w:rsidR="007B2961">
        <w:rPr>
          <w:rFonts w:cs="TimesNewRomanPS-BoldMT"/>
          <w:bCs/>
        </w:rPr>
        <w:tab/>
        <w:t xml:space="preserve">Cathleen St. Dennis: </w:t>
      </w:r>
      <w:r w:rsidR="007B2961">
        <w:t>Tennessee RA Rep</w:t>
      </w:r>
    </w:p>
    <w:p w14:paraId="36AB8425" w14:textId="77777777" w:rsidR="0079147A" w:rsidRDefault="0079147A" w:rsidP="0079147A">
      <w:pPr>
        <w:rPr>
          <w:rFonts w:cs="TimesNewRomanPS-BoldMT"/>
          <w:bCs/>
        </w:rPr>
      </w:pPr>
    </w:p>
    <w:p w14:paraId="6CF93E3B" w14:textId="77777777" w:rsidR="0079147A" w:rsidRDefault="0079147A" w:rsidP="0079147A">
      <w:pPr>
        <w:pStyle w:val="ListParagraph"/>
        <w:numPr>
          <w:ilvl w:val="0"/>
          <w:numId w:val="1"/>
        </w:numPr>
      </w:pPr>
      <w:r>
        <w:t>Roll Call – Valery Hanks</w:t>
      </w:r>
    </w:p>
    <w:p w14:paraId="30D53F84" w14:textId="31BC3FF9" w:rsidR="0079147A" w:rsidRDefault="0079147A" w:rsidP="0079147A">
      <w:pPr>
        <w:pStyle w:val="ListParagraph"/>
        <w:numPr>
          <w:ilvl w:val="0"/>
          <w:numId w:val="1"/>
        </w:numPr>
      </w:pPr>
      <w:r>
        <w:t xml:space="preserve">Conference – Brittany Work: Committee meet this week and as of right now we have 9 presentations and 10 posters. This does not include student conclave. Compared to last year 20 presentations. We are short and likely not having pre-conference. We can </w:t>
      </w:r>
      <w:r w:rsidR="009D52CC">
        <w:t xml:space="preserve">fit it all into Saturday including E &amp; J. As far as pricing, we need to </w:t>
      </w:r>
      <w:r w:rsidR="00B14768">
        <w:t>decide</w:t>
      </w:r>
      <w:r w:rsidR="009D52CC">
        <w:t xml:space="preserve">. We cannot charge what we have in the past given that we are only offering 5-6 hours of CEU’s. Thinking that we won’t have early bird at all, just open to members vs. </w:t>
      </w:r>
      <w:r w:rsidR="00BF7714">
        <w:t>nonmembers</w:t>
      </w:r>
      <w:r w:rsidR="009D52CC">
        <w:t xml:space="preserve">. $150 members, $200 </w:t>
      </w:r>
      <w:r w:rsidR="00BF7714">
        <w:t>nonmembers</w:t>
      </w:r>
      <w:r w:rsidR="009D52CC">
        <w:t>.</w:t>
      </w:r>
    </w:p>
    <w:p w14:paraId="7FF27BF2" w14:textId="4ABEAE7C" w:rsidR="009D52CC" w:rsidRDefault="009D52CC" w:rsidP="009D52CC">
      <w:pPr>
        <w:pStyle w:val="ListParagraph"/>
        <w:numPr>
          <w:ilvl w:val="1"/>
          <w:numId w:val="1"/>
        </w:numPr>
      </w:pPr>
      <w:r>
        <w:t xml:space="preserve">Susan suggested pushing start time to 10:00 am to allow people to drive in and not need a hotel. We are not certain about the hotel contract. Need to </w:t>
      </w:r>
      <w:r w:rsidR="00B14768">
        <w:t>investigate</w:t>
      </w:r>
      <w:r>
        <w:t xml:space="preserve"> that. </w:t>
      </w:r>
    </w:p>
    <w:p w14:paraId="148A00AE" w14:textId="77777777" w:rsidR="009D52CC" w:rsidRDefault="009D52CC" w:rsidP="009D52CC">
      <w:pPr>
        <w:pStyle w:val="ListParagraph"/>
        <w:numPr>
          <w:ilvl w:val="1"/>
          <w:numId w:val="1"/>
        </w:numPr>
      </w:pPr>
      <w:r>
        <w:t>9 presentations does not include keynote or patient testimony</w:t>
      </w:r>
    </w:p>
    <w:p w14:paraId="0D48E02A" w14:textId="77777777" w:rsidR="009D52CC" w:rsidRDefault="009D52CC" w:rsidP="009D52CC">
      <w:pPr>
        <w:pStyle w:val="ListParagraph"/>
        <w:numPr>
          <w:ilvl w:val="1"/>
          <w:numId w:val="1"/>
        </w:numPr>
      </w:pPr>
      <w:r>
        <w:t xml:space="preserve">Going to push last minute proposal blast. Keep open until </w:t>
      </w:r>
      <w:r w:rsidR="00BF7714">
        <w:t>the 21</w:t>
      </w:r>
      <w:r w:rsidR="00BF7714" w:rsidRPr="00BF7714">
        <w:rPr>
          <w:vertAlign w:val="superscript"/>
        </w:rPr>
        <w:t>st</w:t>
      </w:r>
      <w:r w:rsidR="00BF7714">
        <w:t xml:space="preserve"> </w:t>
      </w:r>
      <w:r>
        <w:t xml:space="preserve">and then open registration on </w:t>
      </w:r>
      <w:r w:rsidR="00BF7714">
        <w:t>July 29</w:t>
      </w:r>
      <w:r w:rsidR="00BF7714" w:rsidRPr="00BF7714">
        <w:rPr>
          <w:vertAlign w:val="superscript"/>
        </w:rPr>
        <w:t>th</w:t>
      </w:r>
    </w:p>
    <w:p w14:paraId="3FCC73A4" w14:textId="77777777" w:rsidR="00BF7714" w:rsidRDefault="00BF7714" w:rsidP="009D52CC">
      <w:pPr>
        <w:pStyle w:val="ListParagraph"/>
        <w:numPr>
          <w:ilvl w:val="1"/>
          <w:numId w:val="1"/>
        </w:numPr>
      </w:pPr>
      <w:r>
        <w:t xml:space="preserve">Student Conclave: We received proposal from NBCOT that we would like to lump into the conclave. </w:t>
      </w:r>
    </w:p>
    <w:p w14:paraId="217D1FE4" w14:textId="77777777" w:rsidR="002F6ACF" w:rsidRDefault="002F6ACF" w:rsidP="009D52CC">
      <w:pPr>
        <w:pStyle w:val="ListParagraph"/>
        <w:numPr>
          <w:ilvl w:val="1"/>
          <w:numId w:val="1"/>
        </w:numPr>
      </w:pPr>
      <w:r>
        <w:t>Cindy is going to order stamps for the CEU tracking at conference</w:t>
      </w:r>
    </w:p>
    <w:p w14:paraId="583D21FA" w14:textId="77777777" w:rsidR="009D52CC" w:rsidRDefault="009D52CC" w:rsidP="0079147A">
      <w:pPr>
        <w:pStyle w:val="ListParagraph"/>
        <w:numPr>
          <w:ilvl w:val="0"/>
          <w:numId w:val="1"/>
        </w:numPr>
      </w:pPr>
      <w:r>
        <w:t xml:space="preserve">David reminded that if TNOTA is not supporting a course we need to make sure that we are not posting on social media that appears we are.  Need to add notations to end </w:t>
      </w:r>
      <w:r w:rsidR="00BF7714">
        <w:t>that makes that clear.</w:t>
      </w:r>
    </w:p>
    <w:p w14:paraId="3C4D5DD8" w14:textId="77777777" w:rsidR="00795C0C" w:rsidRDefault="00795C0C" w:rsidP="00795C0C">
      <w:pPr>
        <w:pStyle w:val="ListParagraph"/>
        <w:numPr>
          <w:ilvl w:val="0"/>
          <w:numId w:val="1"/>
        </w:numPr>
      </w:pPr>
      <w:r>
        <w:t>Vote on Minutes from May and June 2019: changes that were sent have been made.</w:t>
      </w:r>
    </w:p>
    <w:p w14:paraId="7F160221" w14:textId="77777777" w:rsidR="00795C0C" w:rsidRDefault="00795C0C" w:rsidP="00795C0C">
      <w:pPr>
        <w:pStyle w:val="ListParagraph"/>
        <w:numPr>
          <w:ilvl w:val="1"/>
          <w:numId w:val="1"/>
        </w:numPr>
      </w:pPr>
      <w:r>
        <w:t>Motion to approve: Brittany</w:t>
      </w:r>
    </w:p>
    <w:p w14:paraId="0A5CA3F4" w14:textId="77777777" w:rsidR="00795C0C" w:rsidRDefault="00795C0C" w:rsidP="00795C0C">
      <w:pPr>
        <w:pStyle w:val="ListParagraph"/>
        <w:numPr>
          <w:ilvl w:val="1"/>
          <w:numId w:val="1"/>
        </w:numPr>
      </w:pPr>
      <w:r>
        <w:t>Second: Cindy</w:t>
      </w:r>
    </w:p>
    <w:p w14:paraId="1F0A73C7" w14:textId="77777777" w:rsidR="00795C0C" w:rsidRDefault="00795C0C" w:rsidP="00795C0C">
      <w:pPr>
        <w:pStyle w:val="ListParagraph"/>
        <w:numPr>
          <w:ilvl w:val="0"/>
          <w:numId w:val="1"/>
        </w:numPr>
      </w:pPr>
      <w:r>
        <w:t>Legislative Update – Susan McDonald. Legislative Conference being held in Nashville this year and we are going to help the rep from AOTA man a booth in August 5-8. Susan is going on Tuesday. If anyone is interested let us know. Valery maybe could do Thursday. David will forward the email. John Williams did not have anything.</w:t>
      </w:r>
    </w:p>
    <w:p w14:paraId="6F084C3E" w14:textId="77777777" w:rsidR="0079147A" w:rsidRDefault="0079147A" w:rsidP="0079147A">
      <w:pPr>
        <w:pStyle w:val="ListParagraph"/>
        <w:numPr>
          <w:ilvl w:val="0"/>
          <w:numId w:val="1"/>
        </w:numPr>
      </w:pPr>
      <w:r>
        <w:t>New Business</w:t>
      </w:r>
    </w:p>
    <w:p w14:paraId="2C61D425" w14:textId="67F22BF2" w:rsidR="0079147A" w:rsidRDefault="0079147A" w:rsidP="0079147A">
      <w:pPr>
        <w:pStyle w:val="ListParagraph"/>
        <w:numPr>
          <w:ilvl w:val="1"/>
          <w:numId w:val="1"/>
        </w:numPr>
      </w:pPr>
      <w:r>
        <w:t>501c3</w:t>
      </w:r>
      <w:r w:rsidR="00795C0C">
        <w:t xml:space="preserve"> – David McGuire. We have the board. 1) Amanda Newburn 2) Missy Bryan and 3) Alexandra Hayes. They will be the board for TNOTF.  Everything has been filed. He Spoke to Elaine at Granite about TNOTA help getting TNOTF off the </w:t>
      </w:r>
      <w:r w:rsidR="00795C0C">
        <w:lastRenderedPageBreak/>
        <w:t xml:space="preserve">ground financially. We </w:t>
      </w:r>
      <w:r w:rsidR="00B14768">
        <w:t>must</w:t>
      </w:r>
      <w:r w:rsidR="00795C0C">
        <w:t xml:space="preserve"> have a separate PO Box and he purchased the TNOTF website a couple of months ago. Cindy created a GoDaddy account so David will transfer to her. The board will be building the foundation, they will handle the scholarships and philanthropy.  Moving Gigi’s Playhouse to TNOTF makes sense. </w:t>
      </w:r>
    </w:p>
    <w:p w14:paraId="40145F64" w14:textId="79DE51BF" w:rsidR="0079147A" w:rsidRDefault="0079147A" w:rsidP="0079147A">
      <w:pPr>
        <w:pStyle w:val="ListParagraph"/>
        <w:numPr>
          <w:ilvl w:val="1"/>
          <w:numId w:val="1"/>
        </w:numPr>
      </w:pPr>
      <w:r>
        <w:t>Update on online CEU</w:t>
      </w:r>
      <w:r w:rsidR="00043171">
        <w:t xml:space="preserve"> – Elise </w:t>
      </w:r>
      <w:r w:rsidR="00B9363E">
        <w:t>F</w:t>
      </w:r>
      <w:r w:rsidR="00043171">
        <w:t xml:space="preserve">oust. </w:t>
      </w:r>
      <w:r w:rsidR="00B51252">
        <w:t>Ruled out Google Classroom, environment won’t support what we need and it will cost too much money. She and Cindy have been discussing Ed</w:t>
      </w:r>
      <w:r w:rsidR="00B9363E">
        <w:t>modo</w:t>
      </w:r>
      <w:r w:rsidR="00B51252">
        <w:t>. Goal is to have online courses available to bring in some revenue and awareness.</w:t>
      </w:r>
    </w:p>
    <w:p w14:paraId="689C51E6" w14:textId="66B8E811" w:rsidR="0079147A" w:rsidRDefault="0079147A" w:rsidP="0079147A">
      <w:pPr>
        <w:pStyle w:val="ListParagraph"/>
        <w:numPr>
          <w:ilvl w:val="1"/>
          <w:numId w:val="1"/>
        </w:numPr>
      </w:pPr>
      <w:r>
        <w:t>Social Media takeover</w:t>
      </w:r>
      <w:r w:rsidR="00B51252">
        <w:t xml:space="preserve"> – Megan Oslund. </w:t>
      </w:r>
      <w:r w:rsidR="00B9363E">
        <w:t xml:space="preserve">A </w:t>
      </w:r>
      <w:r w:rsidR="00B51252">
        <w:t>student</w:t>
      </w:r>
      <w:r w:rsidR="00B9363E">
        <w:t xml:space="preserve"> involvement committee member (who is </w:t>
      </w:r>
      <w:proofErr w:type="gramStart"/>
      <w:r w:rsidR="00B9363E">
        <w:t>actually a</w:t>
      </w:r>
      <w:proofErr w:type="gramEnd"/>
      <w:r w:rsidR="00B9363E">
        <w:t xml:space="preserve"> student) came up with the idea to do </w:t>
      </w:r>
      <w:r w:rsidR="00B51252">
        <w:t xml:space="preserve">a social media take over. We are going to launch this in August and Belmont will be the first to take over the FaceBook and Instagram accounts. Going to open this up to all the OT and OTA programs.  </w:t>
      </w:r>
      <w:r w:rsidR="00B9363E">
        <w:t>Morgan Webb</w:t>
      </w:r>
      <w:r w:rsidR="00B51252">
        <w:t xml:space="preserve"> will put the schedule together going forward</w:t>
      </w:r>
      <w:r w:rsidR="00B9363E">
        <w:t xml:space="preserve"> and Megan </w:t>
      </w:r>
      <w:proofErr w:type="spellStart"/>
      <w:r w:rsidR="00B9363E">
        <w:t>Oslund</w:t>
      </w:r>
      <w:proofErr w:type="spellEnd"/>
      <w:r w:rsidR="00B9363E">
        <w:t xml:space="preserve"> will be the point of contact for the s</w:t>
      </w:r>
      <w:r w:rsidR="00B51252">
        <w:t xml:space="preserve">ocial </w:t>
      </w:r>
      <w:r w:rsidR="00B9363E">
        <w:t>m</w:t>
      </w:r>
      <w:r w:rsidR="00B51252">
        <w:t xml:space="preserve">edia </w:t>
      </w:r>
      <w:r w:rsidR="00B9363E">
        <w:t xml:space="preserve">take overs. </w:t>
      </w:r>
      <w:r w:rsidR="00B51252">
        <w:t>Send info from the schools.</w:t>
      </w:r>
    </w:p>
    <w:p w14:paraId="4FFEC4D6" w14:textId="77777777" w:rsidR="0079147A" w:rsidRDefault="0079147A" w:rsidP="0079147A">
      <w:pPr>
        <w:pStyle w:val="ListParagraph"/>
        <w:numPr>
          <w:ilvl w:val="1"/>
          <w:numId w:val="1"/>
        </w:numPr>
      </w:pPr>
      <w:r>
        <w:t>SIS updates</w:t>
      </w:r>
      <w:r w:rsidR="00B51252">
        <w:t xml:space="preserve"> – Cindy Blackwell.  Sending out newsletter shortly and this will have some info from the SIS’s explaining the launch. Putting call out to members to get interest.</w:t>
      </w:r>
    </w:p>
    <w:p w14:paraId="7BD22F3D" w14:textId="3BC4A78B" w:rsidR="0079147A" w:rsidRDefault="0079147A" w:rsidP="0079147A">
      <w:pPr>
        <w:pStyle w:val="ListParagraph"/>
        <w:numPr>
          <w:ilvl w:val="1"/>
          <w:numId w:val="1"/>
        </w:numPr>
      </w:pPr>
      <w:r>
        <w:t>Legislative Planning Session</w:t>
      </w:r>
      <w:r w:rsidR="00B51252">
        <w:t xml:space="preserve"> – Cindy Blackwell. Sent call minutes from call earlier this month. One more call before meeting in person in Chattanooga. Looking for people to champion certain issues.  This would involve </w:t>
      </w:r>
      <w:r w:rsidR="004C1E91">
        <w:t>gathering</w:t>
      </w:r>
      <w:r w:rsidR="00B51252">
        <w:t xml:space="preserve"> information</w:t>
      </w:r>
      <w:r w:rsidR="004C1E91">
        <w:t xml:space="preserve"> from AOTA or what is already happening across TN. Looking at what we need to do directly with our state law makers. John has been very helpful with prioritizing. She is working on setting up </w:t>
      </w:r>
      <w:r w:rsidR="00B14768">
        <w:t>an</w:t>
      </w:r>
      <w:r w:rsidR="004C1E91">
        <w:t xml:space="preserve"> advocacy self-training course with J</w:t>
      </w:r>
      <w:r w:rsidR="001E31C1">
        <w:t>ill Tighe</w:t>
      </w:r>
      <w:r w:rsidR="004C1E91">
        <w:t xml:space="preserve"> to help members learn how to effectively advocate. </w:t>
      </w:r>
    </w:p>
    <w:p w14:paraId="496B2DC5" w14:textId="77777777" w:rsidR="0079147A" w:rsidRDefault="0079147A" w:rsidP="0079147A">
      <w:pPr>
        <w:pStyle w:val="ListParagraph"/>
        <w:numPr>
          <w:ilvl w:val="1"/>
          <w:numId w:val="1"/>
        </w:numPr>
      </w:pPr>
      <w:r>
        <w:t>Gigi’s Playhouse</w:t>
      </w:r>
      <w:r w:rsidR="004C1E91">
        <w:t xml:space="preserve"> – Morgan. They are interested in TNOTA getting involved. They don’t have an abundance of opportunities for large groups. They do have a couple of events coming up. Asked how many people and time frame? She has responded and once they reply will set up a sign up for volunteers. Once TNOTF is off the ground let them handle it.</w:t>
      </w:r>
    </w:p>
    <w:p w14:paraId="2FC7CD16" w14:textId="77777777" w:rsidR="0079147A" w:rsidRDefault="0079147A" w:rsidP="0079147A">
      <w:pPr>
        <w:pStyle w:val="ListParagraph"/>
        <w:numPr>
          <w:ilvl w:val="1"/>
          <w:numId w:val="1"/>
        </w:numPr>
      </w:pPr>
      <w:r>
        <w:t>PAMS</w:t>
      </w:r>
      <w:r w:rsidR="004C1E91">
        <w:t xml:space="preserve"> – Next dates Aug 1-4 in Knoxville.  Chattanooga Oct 24-27.  Next year planning on Nashville, Knoxville, and Memphis. Jackson course was not well attended. Maybe alternate locations every other year. Expensive to pay instructor.</w:t>
      </w:r>
    </w:p>
    <w:p w14:paraId="7CAF9769" w14:textId="7DE589D4" w:rsidR="00E9317B" w:rsidRDefault="0079147A" w:rsidP="006C00F6">
      <w:pPr>
        <w:pStyle w:val="ListParagraph"/>
        <w:numPr>
          <w:ilvl w:val="1"/>
          <w:numId w:val="1"/>
        </w:numPr>
      </w:pPr>
      <w:r>
        <w:t>Conference App Update</w:t>
      </w:r>
      <w:r w:rsidR="004C1E91">
        <w:t xml:space="preserve"> – Evan sent out an email. Valery read the email</w:t>
      </w:r>
      <w:r w:rsidR="00E9317B">
        <w:t>:</w:t>
      </w:r>
      <w:r w:rsidR="004C1E91">
        <w:t xml:space="preserve"> </w:t>
      </w:r>
      <w:r w:rsidR="00E9317B">
        <w:t>He recently met</w:t>
      </w:r>
      <w:r w:rsidR="004C1E91">
        <w:t xml:space="preserve"> </w:t>
      </w:r>
      <w:r w:rsidR="00E9317B">
        <w:t>with Chris Swarley of Mobile Up to discuss updates to the app and new functionality. The back end of the app is MUCH MORE user friendly. Evan has since organized information about some upcoming events and would like to work closely with the conference committee to update the app as the information becomes available.  Evan is meeting with Chris again on Monday to gather more information on how to further customize the app based off of event and Chris is going to update some things further for us. Hopefully we can have a more functional app for members moving forward. More to come….</w:t>
      </w:r>
    </w:p>
    <w:p w14:paraId="69E59588" w14:textId="1CACE4DB" w:rsidR="006C00F6" w:rsidRDefault="006C00F6" w:rsidP="006C00F6"/>
    <w:p w14:paraId="2FD462B4" w14:textId="77777777" w:rsidR="006C00F6" w:rsidRDefault="006C00F6" w:rsidP="006C00F6"/>
    <w:p w14:paraId="39238D98" w14:textId="31B4A57B" w:rsidR="0079147A" w:rsidRDefault="00E9317B" w:rsidP="0079147A">
      <w:pPr>
        <w:pStyle w:val="ListParagraph"/>
        <w:numPr>
          <w:ilvl w:val="0"/>
          <w:numId w:val="1"/>
        </w:numPr>
      </w:pPr>
      <w:r>
        <w:t xml:space="preserve">Membership Report: Valery Hanks read email update from Evan. </w:t>
      </w:r>
    </w:p>
    <w:tbl>
      <w:tblPr>
        <w:tblStyle w:val="TableGrid"/>
        <w:tblW w:w="0" w:type="auto"/>
        <w:tblInd w:w="720" w:type="dxa"/>
        <w:tblLook w:val="04A0" w:firstRow="1" w:lastRow="0" w:firstColumn="1" w:lastColumn="0" w:noHBand="0" w:noVBand="1"/>
      </w:tblPr>
      <w:tblGrid>
        <w:gridCol w:w="3165"/>
        <w:gridCol w:w="2635"/>
        <w:gridCol w:w="2830"/>
      </w:tblGrid>
      <w:tr w:rsidR="00B8350C" w14:paraId="0CFD628E" w14:textId="77777777" w:rsidTr="00B8350C">
        <w:tc>
          <w:tcPr>
            <w:tcW w:w="3165" w:type="dxa"/>
          </w:tcPr>
          <w:p w14:paraId="2F2FBDDB" w14:textId="694B5999" w:rsidR="00B8350C" w:rsidRDefault="00B8350C" w:rsidP="00B8350C">
            <w:pPr>
              <w:pStyle w:val="ListParagraph"/>
            </w:pPr>
          </w:p>
        </w:tc>
        <w:tc>
          <w:tcPr>
            <w:tcW w:w="2635" w:type="dxa"/>
          </w:tcPr>
          <w:p w14:paraId="68D93091" w14:textId="544578E2" w:rsidR="00B8350C" w:rsidRPr="00B8350C" w:rsidRDefault="00B8350C" w:rsidP="00B8350C">
            <w:pPr>
              <w:pStyle w:val="ListParagraph"/>
              <w:ind w:left="0"/>
              <w:jc w:val="center"/>
              <w:rPr>
                <w:b/>
                <w:bCs/>
              </w:rPr>
            </w:pPr>
            <w:r w:rsidRPr="00B8350C">
              <w:rPr>
                <w:b/>
                <w:bCs/>
              </w:rPr>
              <w:t>2019</w:t>
            </w:r>
          </w:p>
        </w:tc>
        <w:tc>
          <w:tcPr>
            <w:tcW w:w="2830" w:type="dxa"/>
          </w:tcPr>
          <w:p w14:paraId="55933FA4" w14:textId="2FA505B8" w:rsidR="00B8350C" w:rsidRPr="00B8350C" w:rsidRDefault="00B8350C" w:rsidP="00B8350C">
            <w:pPr>
              <w:pStyle w:val="ListParagraph"/>
              <w:ind w:left="0"/>
              <w:jc w:val="center"/>
              <w:rPr>
                <w:b/>
                <w:bCs/>
              </w:rPr>
            </w:pPr>
            <w:r w:rsidRPr="00B8350C">
              <w:rPr>
                <w:b/>
                <w:bCs/>
              </w:rPr>
              <w:t>2018</w:t>
            </w:r>
          </w:p>
        </w:tc>
      </w:tr>
      <w:tr w:rsidR="00B8350C" w14:paraId="684836D5" w14:textId="77777777" w:rsidTr="00B8350C">
        <w:tc>
          <w:tcPr>
            <w:tcW w:w="3165" w:type="dxa"/>
          </w:tcPr>
          <w:p w14:paraId="6FBA8B3E" w14:textId="2F179883" w:rsidR="00B8350C" w:rsidRDefault="00B8350C" w:rsidP="00B8350C">
            <w:pPr>
              <w:pStyle w:val="ListParagraph"/>
              <w:ind w:left="0"/>
              <w:jc w:val="center"/>
            </w:pPr>
            <w:r>
              <w:t>1</w:t>
            </w:r>
            <w:r w:rsidRPr="00B8350C">
              <w:rPr>
                <w:vertAlign w:val="superscript"/>
              </w:rPr>
              <w:t>st</w:t>
            </w:r>
            <w:r>
              <w:t xml:space="preserve"> year OT</w:t>
            </w:r>
          </w:p>
        </w:tc>
        <w:tc>
          <w:tcPr>
            <w:tcW w:w="2635" w:type="dxa"/>
          </w:tcPr>
          <w:p w14:paraId="195ECB6A" w14:textId="7AA18F73" w:rsidR="00B8350C" w:rsidRDefault="00B8350C" w:rsidP="00B8350C">
            <w:pPr>
              <w:pStyle w:val="ListParagraph"/>
              <w:ind w:left="0"/>
              <w:jc w:val="center"/>
            </w:pPr>
            <w:r>
              <w:t>27</w:t>
            </w:r>
          </w:p>
        </w:tc>
        <w:tc>
          <w:tcPr>
            <w:tcW w:w="2830" w:type="dxa"/>
          </w:tcPr>
          <w:p w14:paraId="627CC96D" w14:textId="7F1D0F72" w:rsidR="00B8350C" w:rsidRDefault="00B8350C" w:rsidP="00B8350C">
            <w:pPr>
              <w:pStyle w:val="ListParagraph"/>
              <w:ind w:left="0"/>
              <w:jc w:val="center"/>
            </w:pPr>
            <w:r>
              <w:t>27</w:t>
            </w:r>
          </w:p>
        </w:tc>
      </w:tr>
      <w:tr w:rsidR="00B8350C" w14:paraId="2A67C847" w14:textId="77777777" w:rsidTr="00B8350C">
        <w:tc>
          <w:tcPr>
            <w:tcW w:w="3165" w:type="dxa"/>
          </w:tcPr>
          <w:p w14:paraId="356C7A39" w14:textId="41D1ECDE" w:rsidR="00B8350C" w:rsidRDefault="00B8350C" w:rsidP="00B8350C">
            <w:pPr>
              <w:pStyle w:val="ListParagraph"/>
              <w:ind w:left="0"/>
              <w:jc w:val="center"/>
            </w:pPr>
            <w:r>
              <w:t>1</w:t>
            </w:r>
            <w:r w:rsidRPr="00B8350C">
              <w:rPr>
                <w:vertAlign w:val="superscript"/>
              </w:rPr>
              <w:t>st</w:t>
            </w:r>
            <w:r>
              <w:t xml:space="preserve"> year OTA</w:t>
            </w:r>
          </w:p>
        </w:tc>
        <w:tc>
          <w:tcPr>
            <w:tcW w:w="2635" w:type="dxa"/>
          </w:tcPr>
          <w:p w14:paraId="0EF399BD" w14:textId="32A401A0" w:rsidR="00B8350C" w:rsidRDefault="00B8350C" w:rsidP="00B8350C">
            <w:pPr>
              <w:pStyle w:val="ListParagraph"/>
              <w:ind w:left="0"/>
              <w:jc w:val="center"/>
            </w:pPr>
            <w:r>
              <w:t>21</w:t>
            </w:r>
          </w:p>
        </w:tc>
        <w:tc>
          <w:tcPr>
            <w:tcW w:w="2830" w:type="dxa"/>
          </w:tcPr>
          <w:p w14:paraId="1D99A551" w14:textId="5F30A5DA" w:rsidR="00B8350C" w:rsidRDefault="00B8350C" w:rsidP="00B8350C">
            <w:pPr>
              <w:pStyle w:val="ListParagraph"/>
              <w:ind w:left="0"/>
              <w:jc w:val="center"/>
            </w:pPr>
            <w:r>
              <w:t>19</w:t>
            </w:r>
          </w:p>
        </w:tc>
      </w:tr>
      <w:tr w:rsidR="00B8350C" w14:paraId="66432C20" w14:textId="77777777" w:rsidTr="00B8350C">
        <w:tc>
          <w:tcPr>
            <w:tcW w:w="3165" w:type="dxa"/>
          </w:tcPr>
          <w:p w14:paraId="6A7B19F1" w14:textId="0F296D2F" w:rsidR="00B8350C" w:rsidRDefault="00B8350C" w:rsidP="00B8350C">
            <w:pPr>
              <w:pStyle w:val="ListParagraph"/>
              <w:ind w:left="0"/>
              <w:jc w:val="center"/>
            </w:pPr>
            <w:r>
              <w:t>OT</w:t>
            </w:r>
          </w:p>
        </w:tc>
        <w:tc>
          <w:tcPr>
            <w:tcW w:w="2635" w:type="dxa"/>
          </w:tcPr>
          <w:p w14:paraId="4E7C83B6" w14:textId="774FAED6" w:rsidR="00B8350C" w:rsidRDefault="00B8350C" w:rsidP="00B8350C">
            <w:pPr>
              <w:pStyle w:val="ListParagraph"/>
              <w:ind w:left="0"/>
              <w:jc w:val="center"/>
            </w:pPr>
            <w:r>
              <w:t>149</w:t>
            </w:r>
          </w:p>
        </w:tc>
        <w:tc>
          <w:tcPr>
            <w:tcW w:w="2830" w:type="dxa"/>
          </w:tcPr>
          <w:p w14:paraId="0F9F1DB4" w14:textId="2DD62396" w:rsidR="00B8350C" w:rsidRDefault="00B8350C" w:rsidP="00B8350C">
            <w:pPr>
              <w:pStyle w:val="ListParagraph"/>
              <w:ind w:left="0"/>
              <w:jc w:val="center"/>
            </w:pPr>
            <w:r>
              <w:t>163</w:t>
            </w:r>
          </w:p>
        </w:tc>
      </w:tr>
      <w:tr w:rsidR="00B8350C" w14:paraId="78CBFE93" w14:textId="77777777" w:rsidTr="00B8350C">
        <w:tc>
          <w:tcPr>
            <w:tcW w:w="3165" w:type="dxa"/>
          </w:tcPr>
          <w:p w14:paraId="3A00A822" w14:textId="538B4687" w:rsidR="00B8350C" w:rsidRDefault="00B8350C" w:rsidP="00B8350C">
            <w:pPr>
              <w:pStyle w:val="ListParagraph"/>
              <w:ind w:left="0"/>
              <w:jc w:val="center"/>
            </w:pPr>
            <w:r>
              <w:t>OTA</w:t>
            </w:r>
          </w:p>
        </w:tc>
        <w:tc>
          <w:tcPr>
            <w:tcW w:w="2635" w:type="dxa"/>
          </w:tcPr>
          <w:p w14:paraId="36D8A6AD" w14:textId="7F525E3B" w:rsidR="00B8350C" w:rsidRDefault="00B8350C" w:rsidP="00B8350C">
            <w:pPr>
              <w:pStyle w:val="ListParagraph"/>
              <w:ind w:left="0"/>
              <w:jc w:val="center"/>
            </w:pPr>
            <w:r>
              <w:t>60</w:t>
            </w:r>
          </w:p>
        </w:tc>
        <w:tc>
          <w:tcPr>
            <w:tcW w:w="2830" w:type="dxa"/>
          </w:tcPr>
          <w:p w14:paraId="463EF864" w14:textId="62A843DE" w:rsidR="00B8350C" w:rsidRDefault="00B8350C" w:rsidP="00B8350C">
            <w:pPr>
              <w:pStyle w:val="ListParagraph"/>
              <w:ind w:left="0"/>
              <w:jc w:val="center"/>
            </w:pPr>
            <w:r>
              <w:t>73</w:t>
            </w:r>
          </w:p>
        </w:tc>
      </w:tr>
      <w:tr w:rsidR="00B8350C" w14:paraId="27F6F6B8" w14:textId="77777777" w:rsidTr="00B8350C">
        <w:tc>
          <w:tcPr>
            <w:tcW w:w="3165" w:type="dxa"/>
          </w:tcPr>
          <w:p w14:paraId="44F23CF8" w14:textId="4188B211" w:rsidR="00B8350C" w:rsidRDefault="00B8350C" w:rsidP="00B8350C">
            <w:pPr>
              <w:pStyle w:val="ListParagraph"/>
              <w:ind w:left="0"/>
              <w:jc w:val="center"/>
            </w:pPr>
            <w:r>
              <w:t>Students</w:t>
            </w:r>
          </w:p>
        </w:tc>
        <w:tc>
          <w:tcPr>
            <w:tcW w:w="2635" w:type="dxa"/>
          </w:tcPr>
          <w:p w14:paraId="16383663" w14:textId="6133D48C" w:rsidR="00B8350C" w:rsidRDefault="00B8350C" w:rsidP="00B8350C">
            <w:pPr>
              <w:pStyle w:val="ListParagraph"/>
              <w:ind w:left="0"/>
              <w:jc w:val="center"/>
            </w:pPr>
            <w:r>
              <w:t>275</w:t>
            </w:r>
          </w:p>
        </w:tc>
        <w:tc>
          <w:tcPr>
            <w:tcW w:w="2830" w:type="dxa"/>
          </w:tcPr>
          <w:p w14:paraId="1C19E1C5" w14:textId="474B6B1D" w:rsidR="00B8350C" w:rsidRDefault="00B8350C" w:rsidP="00B8350C">
            <w:pPr>
              <w:pStyle w:val="ListParagraph"/>
              <w:ind w:left="0"/>
              <w:jc w:val="center"/>
            </w:pPr>
            <w:r>
              <w:t>236</w:t>
            </w:r>
          </w:p>
        </w:tc>
      </w:tr>
      <w:tr w:rsidR="00B8350C" w14:paraId="7AF873A3" w14:textId="77777777" w:rsidTr="00B8350C">
        <w:tc>
          <w:tcPr>
            <w:tcW w:w="3165" w:type="dxa"/>
          </w:tcPr>
          <w:p w14:paraId="4863B481" w14:textId="0713100D" w:rsidR="00B8350C" w:rsidRDefault="00B8350C" w:rsidP="00B8350C">
            <w:pPr>
              <w:pStyle w:val="ListParagraph"/>
              <w:ind w:left="0"/>
              <w:jc w:val="center"/>
            </w:pPr>
            <w:r>
              <w:t>Prospects</w:t>
            </w:r>
          </w:p>
        </w:tc>
        <w:tc>
          <w:tcPr>
            <w:tcW w:w="2635" w:type="dxa"/>
          </w:tcPr>
          <w:p w14:paraId="4A1841D2" w14:textId="1BF2FF81" w:rsidR="00B8350C" w:rsidRDefault="00B8350C" w:rsidP="00B8350C">
            <w:pPr>
              <w:pStyle w:val="ListParagraph"/>
              <w:ind w:left="0"/>
              <w:jc w:val="center"/>
            </w:pPr>
            <w:r>
              <w:t>587</w:t>
            </w:r>
          </w:p>
        </w:tc>
        <w:tc>
          <w:tcPr>
            <w:tcW w:w="2830" w:type="dxa"/>
          </w:tcPr>
          <w:p w14:paraId="34109387" w14:textId="7921E04A" w:rsidR="00B8350C" w:rsidRDefault="00B8350C" w:rsidP="00B8350C">
            <w:pPr>
              <w:pStyle w:val="ListParagraph"/>
              <w:ind w:left="0"/>
              <w:jc w:val="center"/>
            </w:pPr>
            <w:r>
              <w:t>33</w:t>
            </w:r>
            <w:r w:rsidR="006C00F6">
              <w:t>3</w:t>
            </w:r>
            <w:r>
              <w:t xml:space="preserve"> + 1 Retired</w:t>
            </w:r>
          </w:p>
        </w:tc>
      </w:tr>
      <w:tr w:rsidR="00B8350C" w14:paraId="264BC0B6" w14:textId="77777777" w:rsidTr="00B8350C">
        <w:tc>
          <w:tcPr>
            <w:tcW w:w="3165" w:type="dxa"/>
          </w:tcPr>
          <w:p w14:paraId="28792D00" w14:textId="132B3840" w:rsidR="00B8350C" w:rsidRDefault="00B8350C" w:rsidP="00B8350C">
            <w:pPr>
              <w:pStyle w:val="ListParagraph"/>
              <w:ind w:left="0"/>
              <w:jc w:val="center"/>
            </w:pPr>
            <w:r>
              <w:t>Total</w:t>
            </w:r>
          </w:p>
        </w:tc>
        <w:tc>
          <w:tcPr>
            <w:tcW w:w="2635" w:type="dxa"/>
          </w:tcPr>
          <w:p w14:paraId="236DCA81" w14:textId="1BBD68B0" w:rsidR="00B8350C" w:rsidRDefault="00B8350C" w:rsidP="00B8350C">
            <w:pPr>
              <w:pStyle w:val="ListParagraph"/>
              <w:ind w:left="0"/>
              <w:jc w:val="center"/>
            </w:pPr>
            <w:r>
              <w:t>1123</w:t>
            </w:r>
          </w:p>
        </w:tc>
        <w:tc>
          <w:tcPr>
            <w:tcW w:w="2830" w:type="dxa"/>
          </w:tcPr>
          <w:p w14:paraId="4BC02B59" w14:textId="30E8AC67" w:rsidR="00B8350C" w:rsidRDefault="00B8350C" w:rsidP="00B8350C">
            <w:pPr>
              <w:pStyle w:val="ListParagraph"/>
              <w:ind w:left="0"/>
              <w:jc w:val="center"/>
            </w:pPr>
            <w:r>
              <w:t>856</w:t>
            </w:r>
          </w:p>
        </w:tc>
      </w:tr>
    </w:tbl>
    <w:p w14:paraId="7A3D3566" w14:textId="3C84AE7A" w:rsidR="00B8350C" w:rsidRDefault="006C00F6" w:rsidP="006C00F6">
      <w:pPr>
        <w:pStyle w:val="ListParagraph"/>
        <w:numPr>
          <w:ilvl w:val="1"/>
          <w:numId w:val="1"/>
        </w:numPr>
      </w:pPr>
      <w:r>
        <w:t>David suggests that we talk to some of the programs about students as this number has been trending down.</w:t>
      </w:r>
    </w:p>
    <w:p w14:paraId="49264DBE" w14:textId="7D6CD06F" w:rsidR="006C00F6" w:rsidRDefault="006C00F6" w:rsidP="006C00F6">
      <w:pPr>
        <w:pStyle w:val="ListParagraph"/>
        <w:numPr>
          <w:ilvl w:val="1"/>
          <w:numId w:val="1"/>
        </w:numPr>
      </w:pPr>
      <w:r>
        <w:t xml:space="preserve">Gwen reports that this may continue due to some fees that have had to be incorporated into the programs. </w:t>
      </w:r>
    </w:p>
    <w:p w14:paraId="52852617" w14:textId="74E27651" w:rsidR="006C00F6" w:rsidRDefault="006C00F6" w:rsidP="006C00F6">
      <w:pPr>
        <w:pStyle w:val="ListParagraph"/>
        <w:numPr>
          <w:ilvl w:val="1"/>
          <w:numId w:val="1"/>
        </w:numPr>
      </w:pPr>
      <w:r>
        <w:t>No longer a requirement at Roane State to be TNOTA members – Megan</w:t>
      </w:r>
    </w:p>
    <w:p w14:paraId="0C3166B2" w14:textId="2A76A6E2" w:rsidR="006C00F6" w:rsidRDefault="006C00F6" w:rsidP="006C00F6">
      <w:pPr>
        <w:pStyle w:val="ListParagraph"/>
        <w:numPr>
          <w:ilvl w:val="1"/>
          <w:numId w:val="1"/>
        </w:numPr>
      </w:pPr>
      <w:r>
        <w:t xml:space="preserve">Ariel teaches adjunct and graduated from Roane State and they have at least one project that they have to attend a TNOTA meeting and write a paper.  She is meeting with them the end of July and can bring this up to them. </w:t>
      </w:r>
    </w:p>
    <w:p w14:paraId="557C75D6" w14:textId="5A1A6F44" w:rsidR="006C00F6" w:rsidRDefault="006C00F6" w:rsidP="006C00F6">
      <w:pPr>
        <w:pStyle w:val="ListParagraph"/>
        <w:numPr>
          <w:ilvl w:val="0"/>
          <w:numId w:val="1"/>
        </w:numPr>
      </w:pPr>
      <w:r>
        <w:t xml:space="preserve">Welcome Ariel McFadden, new Southeast District Chair. </w:t>
      </w:r>
    </w:p>
    <w:p w14:paraId="348CC54A" w14:textId="77777777" w:rsidR="006C00F6" w:rsidRDefault="006C00F6" w:rsidP="006C00F6">
      <w:pPr>
        <w:pStyle w:val="ListParagraph"/>
        <w:numPr>
          <w:ilvl w:val="0"/>
          <w:numId w:val="1"/>
        </w:numPr>
      </w:pPr>
      <w:r>
        <w:t xml:space="preserve">Treasury Report – Channing Rogers.  </w:t>
      </w:r>
    </w:p>
    <w:p w14:paraId="432B6556" w14:textId="4D49FB19" w:rsidR="006C00F6" w:rsidRDefault="006C00F6" w:rsidP="006C00F6">
      <w:pPr>
        <w:pStyle w:val="ListParagraph"/>
        <w:numPr>
          <w:ilvl w:val="1"/>
          <w:numId w:val="1"/>
        </w:numPr>
      </w:pPr>
      <w:r>
        <w:t>June</w:t>
      </w:r>
      <w:r w:rsidR="00D90B2F">
        <w:t xml:space="preserve"> 2019</w:t>
      </w:r>
      <w:r>
        <w:t xml:space="preserve"> Income $3231.20</w:t>
      </w:r>
      <w:r w:rsidR="00D90B2F">
        <w:t xml:space="preserve"> Expenses $4730.73 Total $-1499.53</w:t>
      </w:r>
    </w:p>
    <w:p w14:paraId="03A324EF" w14:textId="7A4CFF12" w:rsidR="00D90B2F" w:rsidRDefault="00D90B2F" w:rsidP="006C00F6">
      <w:pPr>
        <w:pStyle w:val="ListParagraph"/>
        <w:numPr>
          <w:ilvl w:val="1"/>
          <w:numId w:val="1"/>
        </w:numPr>
      </w:pPr>
      <w:r>
        <w:t xml:space="preserve">June 2018 $3506.92  </w:t>
      </w:r>
    </w:p>
    <w:p w14:paraId="76E26207" w14:textId="7DEECD61" w:rsidR="00D90B2F" w:rsidRDefault="00D90B2F" w:rsidP="006C00F6">
      <w:pPr>
        <w:pStyle w:val="ListParagraph"/>
        <w:numPr>
          <w:ilvl w:val="1"/>
          <w:numId w:val="1"/>
        </w:numPr>
      </w:pPr>
      <w:r>
        <w:t>Checking Acct $10,907.86 Money Market $39,537.63</w:t>
      </w:r>
    </w:p>
    <w:p w14:paraId="43431CC1" w14:textId="77777777" w:rsidR="00D90B2F" w:rsidRDefault="00B8350C" w:rsidP="00B8350C">
      <w:pPr>
        <w:pStyle w:val="ListParagraph"/>
        <w:numPr>
          <w:ilvl w:val="0"/>
          <w:numId w:val="1"/>
        </w:numPr>
      </w:pPr>
      <w:r>
        <w:t>TNOTA – Camille Turner.</w:t>
      </w:r>
      <w:r w:rsidR="00D90B2F">
        <w:t xml:space="preserve"> Asked how much is available for scholarships? $2,100 budgeted. </w:t>
      </w:r>
    </w:p>
    <w:p w14:paraId="14108005" w14:textId="10A970DD" w:rsidR="00B8350C" w:rsidRDefault="00D90B2F" w:rsidP="00D90B2F">
      <w:pPr>
        <w:pStyle w:val="ListParagraph"/>
        <w:numPr>
          <w:ilvl w:val="1"/>
          <w:numId w:val="1"/>
        </w:numPr>
      </w:pPr>
      <w:r>
        <w:t xml:space="preserve">Thinking about doing an Educator of the Year recognition at conference. Could they offer a gift </w:t>
      </w:r>
      <w:r w:rsidR="00B14768">
        <w:t>certificate,</w:t>
      </w:r>
      <w:r>
        <w:t xml:space="preserve"> and would that need to come out of the scholarship fund? Can send blast out to get nominations. TNOTA can provide funds for a gift certificate. </w:t>
      </w:r>
    </w:p>
    <w:p w14:paraId="6D9C9C6E" w14:textId="45B3822B" w:rsidR="00D90B2F" w:rsidRDefault="00D90B2F" w:rsidP="00D90B2F">
      <w:pPr>
        <w:pStyle w:val="ListParagraph"/>
        <w:numPr>
          <w:ilvl w:val="1"/>
          <w:numId w:val="1"/>
        </w:numPr>
      </w:pPr>
      <w:r>
        <w:t xml:space="preserve">Doing final review of applications and they will be ready to go out this evening. Can post it on the website, send to Gwen. Can send that out to student members. </w:t>
      </w:r>
    </w:p>
    <w:p w14:paraId="22C4FA89" w14:textId="05515EB9" w:rsidR="00E9317B" w:rsidRDefault="00B8350C" w:rsidP="00B8350C">
      <w:pPr>
        <w:pStyle w:val="ListParagraph"/>
        <w:numPr>
          <w:ilvl w:val="0"/>
          <w:numId w:val="1"/>
        </w:numPr>
      </w:pPr>
      <w:r>
        <w:t>Communications Report</w:t>
      </w:r>
      <w:r w:rsidR="00E9317B">
        <w:t xml:space="preserve"> </w:t>
      </w:r>
      <w:r w:rsidR="00D90B2F">
        <w:t xml:space="preserve">– Gwen Foxx. They would like to get all info for the email </w:t>
      </w:r>
      <w:r w:rsidR="00B14768">
        <w:t>blast by</w:t>
      </w:r>
      <w:r w:rsidR="00D90B2F">
        <w:t xml:space="preserve"> July 15</w:t>
      </w:r>
      <w:r w:rsidR="00D90B2F" w:rsidRPr="0064723C">
        <w:rPr>
          <w:vertAlign w:val="superscript"/>
        </w:rPr>
        <w:t>th</w:t>
      </w:r>
      <w:r w:rsidR="0064723C">
        <w:t>. David would like them to start promoting the Knoxville PAMS course now.</w:t>
      </w:r>
    </w:p>
    <w:p w14:paraId="664ABCF8" w14:textId="5FD7E8FD" w:rsidR="0064723C" w:rsidRDefault="0064723C" w:rsidP="0064723C">
      <w:pPr>
        <w:pStyle w:val="ListParagraph"/>
        <w:numPr>
          <w:ilvl w:val="1"/>
          <w:numId w:val="1"/>
        </w:numPr>
      </w:pPr>
      <w:r>
        <w:t xml:space="preserve">Social Media – Meagan Oslund. Asked about TNOTA having a Twitter account? David says </w:t>
      </w:r>
      <w:r w:rsidR="00B14768">
        <w:t>yes,</w:t>
      </w:r>
      <w:r>
        <w:t xml:space="preserve"> we do. Login information should be available in email or Katie may have it. She will look into that. They are also going to start doing a student spotlight. She is creating a Google Doc to sign up.  Do 1 or 2 a week, she will send it out to student reps soon. </w:t>
      </w:r>
    </w:p>
    <w:p w14:paraId="734EB7FD" w14:textId="164209BF" w:rsidR="00B8350C" w:rsidRDefault="00B8350C" w:rsidP="00B8350C">
      <w:pPr>
        <w:pStyle w:val="ListParagraph"/>
        <w:numPr>
          <w:ilvl w:val="0"/>
          <w:numId w:val="1"/>
        </w:numPr>
      </w:pPr>
      <w:r>
        <w:t>Mental Health – Kaylin Flamm.</w:t>
      </w:r>
      <w:r w:rsidR="0064723C">
        <w:t xml:space="preserve"> She has been reviewing list of courses proposed by the Department of MH and Substance Abuse for the suicide course. Several are not appropriate for OT, some of them are. Would Cindy or David like to look at the list </w:t>
      </w:r>
      <w:r w:rsidR="0064723C">
        <w:lastRenderedPageBreak/>
        <w:t>before she sends it to the licensing board? Yes. Next licensure board meeting is the 25</w:t>
      </w:r>
      <w:r w:rsidR="0064723C" w:rsidRPr="0064723C">
        <w:rPr>
          <w:vertAlign w:val="superscript"/>
        </w:rPr>
        <w:t>th</w:t>
      </w:r>
      <w:r w:rsidR="0064723C">
        <w:t xml:space="preserve"> and she plans to have it sent by then. John suggests getting it to Amanda a week in advance.</w:t>
      </w:r>
      <w:r w:rsidR="00A35EED">
        <w:t xml:space="preserve"> The board will have to decide which courses are approved. This topic is not currently on the agenda, but John says that it may not be clear if it is there.  Kaylin will follow up with Amanda and send list to David and Cindy by the weekend.  None of the courses she has been reviewing are offered in state of TN, so this may be an opportunity for TNOTA to “train the trainer” to provide the courses for TNOTA members. A mental health committee would need to create the course if it does not already exist.  Some of these courses already have the training in place so we would not have to create one at the moment. </w:t>
      </w:r>
    </w:p>
    <w:p w14:paraId="437E5FC5" w14:textId="77777777" w:rsidR="001513AD" w:rsidRDefault="00B8350C" w:rsidP="00B8350C">
      <w:pPr>
        <w:pStyle w:val="ListParagraph"/>
        <w:numPr>
          <w:ilvl w:val="0"/>
          <w:numId w:val="1"/>
        </w:numPr>
      </w:pPr>
      <w:r>
        <w:t>Continuing Education – Elise Foust.</w:t>
      </w:r>
      <w:r w:rsidR="00A35EED">
        <w:t xml:space="preserve"> Currently looking into a more refined process for tracking CEU’s at conference. She and Cindy are exploring a new system. </w:t>
      </w:r>
    </w:p>
    <w:p w14:paraId="65224C89" w14:textId="622CF12A" w:rsidR="00B8350C" w:rsidRDefault="00A35EED" w:rsidP="001513AD">
      <w:pPr>
        <w:pStyle w:val="ListParagraph"/>
        <w:numPr>
          <w:ilvl w:val="1"/>
          <w:numId w:val="1"/>
        </w:numPr>
      </w:pPr>
      <w:r>
        <w:t xml:space="preserve">She and Evan are looking at a new process for distributing the CEU’s. Member </w:t>
      </w:r>
      <w:r w:rsidR="001513AD">
        <w:t>c</w:t>
      </w:r>
      <w:r>
        <w:t>licks has the capability to do this and it is user friend. Would allow attendees to have access via their member clicks profile</w:t>
      </w:r>
      <w:r w:rsidR="001513AD">
        <w:t xml:space="preserve"> to all TNOTA issued CEU’s. One issue is there is not a signature line in the current lay out. Evan is going to email about adding a signature.</w:t>
      </w:r>
    </w:p>
    <w:p w14:paraId="712CC7F9" w14:textId="3B263F43" w:rsidR="001513AD" w:rsidRDefault="001513AD" w:rsidP="001513AD">
      <w:pPr>
        <w:pStyle w:val="ListParagraph"/>
        <w:numPr>
          <w:ilvl w:val="1"/>
          <w:numId w:val="1"/>
        </w:numPr>
      </w:pPr>
      <w:r>
        <w:t>They are hoping to add another co-chair, David would like this person to be from West TN so if anyone know someone that would be willing to help, let us know.</w:t>
      </w:r>
    </w:p>
    <w:p w14:paraId="4555B01A" w14:textId="3ED190BF" w:rsidR="001513AD" w:rsidRDefault="001513AD" w:rsidP="001513AD">
      <w:pPr>
        <w:pStyle w:val="ListParagraph"/>
        <w:numPr>
          <w:ilvl w:val="1"/>
          <w:numId w:val="1"/>
        </w:numPr>
      </w:pPr>
      <w:r>
        <w:t xml:space="preserve">She and Cindy discussed having a subcommittee that would help out around conference. </w:t>
      </w:r>
    </w:p>
    <w:p w14:paraId="3CC191D0" w14:textId="7934D678" w:rsidR="00B8350C" w:rsidRDefault="00B8350C" w:rsidP="00B8350C">
      <w:pPr>
        <w:pStyle w:val="ListParagraph"/>
        <w:numPr>
          <w:ilvl w:val="0"/>
          <w:numId w:val="1"/>
        </w:numPr>
      </w:pPr>
      <w:r>
        <w:t>Student Involvement – Morgan Webb.</w:t>
      </w:r>
      <w:r w:rsidR="001513AD">
        <w:t xml:space="preserve"> They have a new link on the TNOTA website that tells everything they have going on. Details the mentoring program, they are starting a quarterly virtual chat on Oct 22</w:t>
      </w:r>
      <w:r w:rsidR="001513AD" w:rsidRPr="001513AD">
        <w:rPr>
          <w:vertAlign w:val="superscript"/>
        </w:rPr>
        <w:t>nd</w:t>
      </w:r>
      <w:r w:rsidR="001513AD">
        <w:t xml:space="preserve">. </w:t>
      </w:r>
    </w:p>
    <w:p w14:paraId="7B14C256" w14:textId="6A8CB795" w:rsidR="001513AD" w:rsidRDefault="001513AD" w:rsidP="00B8350C">
      <w:pPr>
        <w:pStyle w:val="ListParagraph"/>
        <w:numPr>
          <w:ilvl w:val="0"/>
          <w:numId w:val="1"/>
        </w:numPr>
      </w:pPr>
      <w:r>
        <w:t>East District – Megan Coletti. August meeting will have psychologist</w:t>
      </w:r>
      <w:r w:rsidR="00416A73">
        <w:t>, Laura Stockdale,</w:t>
      </w:r>
      <w:r>
        <w:t xml:space="preserve"> talk about using CBT</w:t>
      </w:r>
      <w:r w:rsidR="00416A73">
        <w:t xml:space="preserve"> with a regular patient/therapy environment. Will send into to CEU and social media as soon as she has it.</w:t>
      </w:r>
    </w:p>
    <w:p w14:paraId="336BC957" w14:textId="13FE33A8" w:rsidR="00416A73" w:rsidRDefault="00416A73" w:rsidP="00416A73">
      <w:pPr>
        <w:pStyle w:val="ListParagraph"/>
        <w:numPr>
          <w:ilvl w:val="1"/>
          <w:numId w:val="1"/>
        </w:numPr>
      </w:pPr>
      <w:r>
        <w:t>John Fisher emails were going to spam folder, they just have gotten in touch with him about speaking. Has not heard back yet.</w:t>
      </w:r>
    </w:p>
    <w:p w14:paraId="37D4810C" w14:textId="28D3ECD5" w:rsidR="001513AD" w:rsidRDefault="001513AD" w:rsidP="00B8350C">
      <w:pPr>
        <w:pStyle w:val="ListParagraph"/>
        <w:numPr>
          <w:ilvl w:val="0"/>
          <w:numId w:val="1"/>
        </w:numPr>
      </w:pPr>
      <w:r>
        <w:t>Middle District – Morgan Webb.</w:t>
      </w:r>
      <w:r w:rsidR="00416A73">
        <w:t xml:space="preserve"> Middle district meeting Tues Aug 13</w:t>
      </w:r>
      <w:r w:rsidR="00416A73" w:rsidRPr="00416A73">
        <w:rPr>
          <w:vertAlign w:val="superscript"/>
        </w:rPr>
        <w:t>th</w:t>
      </w:r>
      <w:r w:rsidR="00416A73">
        <w:t xml:space="preserve"> via Goto meeting at 7pm. Cindy will be the speaker talking on OT and A</w:t>
      </w:r>
      <w:r w:rsidR="001E31C1">
        <w:t>B</w:t>
      </w:r>
      <w:bookmarkStart w:id="0" w:name="_GoBack"/>
      <w:bookmarkEnd w:id="0"/>
      <w:r w:rsidR="00416A73">
        <w:t>A. Oct 26</w:t>
      </w:r>
      <w:r w:rsidR="00416A73" w:rsidRPr="00416A73">
        <w:rPr>
          <w:vertAlign w:val="superscript"/>
        </w:rPr>
        <w:t>th</w:t>
      </w:r>
      <w:r w:rsidR="00416A73">
        <w:t xml:space="preserve"> we’re doing a walk to end Alzheimer’s. David asked that we add this to email blast coming up</w:t>
      </w:r>
    </w:p>
    <w:p w14:paraId="11E18CA3" w14:textId="230F9171" w:rsidR="001513AD" w:rsidRDefault="001513AD" w:rsidP="00B8350C">
      <w:pPr>
        <w:pStyle w:val="ListParagraph"/>
        <w:numPr>
          <w:ilvl w:val="0"/>
          <w:numId w:val="1"/>
        </w:numPr>
      </w:pPr>
      <w:r>
        <w:t xml:space="preserve">SE District – Ariel McFadden. </w:t>
      </w:r>
      <w:r w:rsidR="00416A73">
        <w:t xml:space="preserve"> Try to </w:t>
      </w:r>
      <w:r w:rsidR="00B14768">
        <w:t>shoot</w:t>
      </w:r>
      <w:r w:rsidR="00416A73">
        <w:t xml:space="preserve"> for October to do a networking event to see how many we have in district and what they might want to have for CEU’s.  She asked if there was a way to see how many </w:t>
      </w:r>
      <w:r w:rsidR="00B14768">
        <w:t>people,</w:t>
      </w:r>
      <w:r w:rsidR="00416A73">
        <w:t xml:space="preserve"> we have registered in SE district that she can reach out to? David said we can pull a report for East and SE, some people register for the wrong district. </w:t>
      </w:r>
    </w:p>
    <w:p w14:paraId="1FFD299C" w14:textId="382D72E3" w:rsidR="001513AD" w:rsidRDefault="00416A73" w:rsidP="00B8350C">
      <w:pPr>
        <w:pStyle w:val="ListParagraph"/>
        <w:numPr>
          <w:ilvl w:val="0"/>
          <w:numId w:val="1"/>
        </w:numPr>
      </w:pPr>
      <w:r>
        <w:t xml:space="preserve">Rural </w:t>
      </w:r>
      <w:r w:rsidR="001513AD">
        <w:t>West – Barbara Meussner.</w:t>
      </w:r>
      <w:r>
        <w:t xml:space="preserve"> We have an August meeting, either 14</w:t>
      </w:r>
      <w:r w:rsidRPr="00416A73">
        <w:rPr>
          <w:vertAlign w:val="superscript"/>
        </w:rPr>
        <w:t>th</w:t>
      </w:r>
      <w:r>
        <w:t xml:space="preserve"> or 21</w:t>
      </w:r>
      <w:r w:rsidRPr="00416A73">
        <w:rPr>
          <w:vertAlign w:val="superscript"/>
        </w:rPr>
        <w:t>st</w:t>
      </w:r>
      <w:r>
        <w:t xml:space="preserve">, waiting to get finalized. Going to try and do a lunch meeting to see if get better participation. Plan to tape it and get it uploaded as well. Topic is </w:t>
      </w:r>
      <w:r w:rsidR="00B9363E">
        <w:t>Managing Upper Extremity Tone</w:t>
      </w:r>
      <w:r>
        <w:t xml:space="preserve"> </w:t>
      </w:r>
    </w:p>
    <w:p w14:paraId="0E74139A" w14:textId="278C567F" w:rsidR="00416A73" w:rsidRDefault="00416A73" w:rsidP="00416A73">
      <w:pPr>
        <w:pStyle w:val="ListParagraph"/>
        <w:numPr>
          <w:ilvl w:val="1"/>
          <w:numId w:val="1"/>
        </w:numPr>
      </w:pPr>
      <w:r>
        <w:t>She also met with senior from Mississippi State to discuss proposals to help us, at least her district, to increase membership and attendance.</w:t>
      </w:r>
    </w:p>
    <w:p w14:paraId="4DDF03CD" w14:textId="45B07BD5" w:rsidR="00416A73" w:rsidRDefault="007B2961" w:rsidP="00416A73">
      <w:pPr>
        <w:pStyle w:val="ListParagraph"/>
        <w:numPr>
          <w:ilvl w:val="0"/>
          <w:numId w:val="1"/>
        </w:numPr>
      </w:pPr>
      <w:r>
        <w:t xml:space="preserve">UTC – Tori Hale. Everything she need to discuss tonight was related to student conclave and we have already covered that. Wanting list of other student reps email addresses. </w:t>
      </w:r>
      <w:r>
        <w:lastRenderedPageBreak/>
        <w:t>They can send to her, Megan, and Morgan. David explained that we can search members on the website.  Search each person individually and the email address will be listed.</w:t>
      </w:r>
    </w:p>
    <w:p w14:paraId="1E8B6562" w14:textId="3A8BDE67" w:rsidR="007B2961" w:rsidRDefault="007B2961" w:rsidP="00416A73">
      <w:pPr>
        <w:pStyle w:val="ListParagraph"/>
        <w:numPr>
          <w:ilvl w:val="0"/>
          <w:numId w:val="1"/>
        </w:numPr>
      </w:pPr>
      <w:r>
        <w:t xml:space="preserve">Cathleen St. Dennis. Her term has </w:t>
      </w:r>
      <w:r w:rsidR="00B14768">
        <w:t>ended,</w:t>
      </w:r>
      <w:r>
        <w:t xml:space="preserve"> and she is mentoring in a new Rep. Her name is Stephanie Lancaster from UTHSC. Will send her contact into to Valery.</w:t>
      </w:r>
    </w:p>
    <w:p w14:paraId="66B3169A" w14:textId="71108CFC" w:rsidR="007B2961" w:rsidRDefault="007B2961" w:rsidP="007B2961">
      <w:pPr>
        <w:pStyle w:val="ListParagraph"/>
        <w:numPr>
          <w:ilvl w:val="1"/>
          <w:numId w:val="1"/>
        </w:numPr>
      </w:pPr>
      <w:r>
        <w:t>Student conclave: Will students have a portion to review for interviews and write resumes? They are planning to have a panel with open discussion and Q&amp;A. The topic areas they have identified are:</w:t>
      </w:r>
    </w:p>
    <w:p w14:paraId="22FD81EE" w14:textId="5D0923A2" w:rsidR="007B2961" w:rsidRDefault="007B2961" w:rsidP="007B2961">
      <w:pPr>
        <w:pStyle w:val="ListParagraph"/>
        <w:numPr>
          <w:ilvl w:val="0"/>
          <w:numId w:val="4"/>
        </w:numPr>
      </w:pPr>
      <w:r>
        <w:t>How can students advocate for OT?</w:t>
      </w:r>
    </w:p>
    <w:p w14:paraId="4C6AE4FD" w14:textId="3BDF950D" w:rsidR="007B2961" w:rsidRDefault="007B2961" w:rsidP="007B2961">
      <w:pPr>
        <w:pStyle w:val="ListParagraph"/>
        <w:numPr>
          <w:ilvl w:val="0"/>
          <w:numId w:val="4"/>
        </w:numPr>
      </w:pPr>
      <w:r>
        <w:t>How to help new grads find a job?</w:t>
      </w:r>
    </w:p>
    <w:p w14:paraId="42A8D5D1" w14:textId="5B19AB1C" w:rsidR="007B2961" w:rsidRDefault="00B14768" w:rsidP="007B2961">
      <w:pPr>
        <w:pStyle w:val="ListParagraph"/>
        <w:numPr>
          <w:ilvl w:val="0"/>
          <w:numId w:val="4"/>
        </w:numPr>
      </w:pPr>
      <w:r>
        <w:t>FW do’s</w:t>
      </w:r>
      <w:r w:rsidR="007B2961">
        <w:t xml:space="preserve"> and don’t</w:t>
      </w:r>
    </w:p>
    <w:p w14:paraId="40819DB3" w14:textId="66356869" w:rsidR="007B2961" w:rsidRDefault="007B2961" w:rsidP="007B2961">
      <w:pPr>
        <w:pStyle w:val="ListParagraph"/>
        <w:numPr>
          <w:ilvl w:val="0"/>
          <w:numId w:val="4"/>
        </w:numPr>
      </w:pPr>
      <w:r>
        <w:t>How to incorporate research into practice</w:t>
      </w:r>
    </w:p>
    <w:p w14:paraId="29F3724A" w14:textId="486BD8C5" w:rsidR="007B2961" w:rsidRDefault="007B2961" w:rsidP="007B2961">
      <w:pPr>
        <w:pStyle w:val="ListParagraph"/>
        <w:numPr>
          <w:ilvl w:val="1"/>
          <w:numId w:val="1"/>
        </w:numPr>
      </w:pPr>
      <w:r>
        <w:t>Proposals for conference? Haven’t heard back, but yes they are approved.</w:t>
      </w:r>
    </w:p>
    <w:p w14:paraId="42F88859" w14:textId="71F39E2C" w:rsidR="007B2961" w:rsidRDefault="007B2961" w:rsidP="007B2961">
      <w:pPr>
        <w:pStyle w:val="ListParagraph"/>
        <w:numPr>
          <w:ilvl w:val="0"/>
          <w:numId w:val="1"/>
        </w:numPr>
      </w:pPr>
      <w:r>
        <w:t xml:space="preserve"> </w:t>
      </w:r>
      <w:r w:rsidR="00B14768">
        <w:t>Motion to adjourn: Brittany</w:t>
      </w:r>
    </w:p>
    <w:p w14:paraId="2A07F306" w14:textId="72D9443C" w:rsidR="00B14768" w:rsidRDefault="00B14768" w:rsidP="007B2961">
      <w:pPr>
        <w:pStyle w:val="ListParagraph"/>
        <w:numPr>
          <w:ilvl w:val="0"/>
          <w:numId w:val="1"/>
        </w:numPr>
      </w:pPr>
      <w:r>
        <w:t>Second: Megan</w:t>
      </w:r>
    </w:p>
    <w:p w14:paraId="141BAC62" w14:textId="1852D257" w:rsidR="00B14768" w:rsidRDefault="00B14768" w:rsidP="007B2961">
      <w:pPr>
        <w:pStyle w:val="ListParagraph"/>
        <w:numPr>
          <w:ilvl w:val="0"/>
          <w:numId w:val="1"/>
        </w:numPr>
      </w:pPr>
      <w:r>
        <w:t>Next Call Thursday August 8</w:t>
      </w:r>
      <w:r w:rsidRPr="00B14768">
        <w:rPr>
          <w:vertAlign w:val="superscript"/>
        </w:rPr>
        <w:t>th</w:t>
      </w:r>
      <w:r>
        <w:t xml:space="preserve"> at 7pm CST</w:t>
      </w:r>
    </w:p>
    <w:p w14:paraId="3A88B762" w14:textId="04BAEC01" w:rsidR="00B8350C" w:rsidRDefault="00B8350C" w:rsidP="00B8350C"/>
    <w:p w14:paraId="11FCA713" w14:textId="24A24D09" w:rsidR="00B8350C" w:rsidRDefault="00B8350C" w:rsidP="00B8350C"/>
    <w:p w14:paraId="0172108A" w14:textId="0FF12F70" w:rsidR="00B8350C" w:rsidRDefault="00B8350C" w:rsidP="00B8350C"/>
    <w:p w14:paraId="32B5A319" w14:textId="7D3EB907" w:rsidR="00B8350C" w:rsidRDefault="00B8350C" w:rsidP="00B8350C"/>
    <w:p w14:paraId="6A4D39EA" w14:textId="2FB3ABB0" w:rsidR="00B8350C" w:rsidRDefault="00B8350C" w:rsidP="00B8350C"/>
    <w:p w14:paraId="1ACE4513" w14:textId="763C9DF9" w:rsidR="00B8350C" w:rsidRDefault="00B8350C" w:rsidP="00B8350C"/>
    <w:p w14:paraId="0E8562E1" w14:textId="2E2F0A50" w:rsidR="00B8350C" w:rsidRDefault="00B8350C" w:rsidP="00B8350C"/>
    <w:p w14:paraId="5DAB57DB" w14:textId="77777777" w:rsidR="00B8350C" w:rsidRDefault="00B8350C" w:rsidP="00B8350C"/>
    <w:sectPr w:rsidR="00B83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2D7F"/>
    <w:multiLevelType w:val="hybridMultilevel"/>
    <w:tmpl w:val="A51A6FD6"/>
    <w:lvl w:ilvl="0" w:tplc="DBCA6356">
      <w:start w:val="1"/>
      <w:numFmt w:val="decimal"/>
      <w:lvlText w:val="%1."/>
      <w:lvlJc w:val="left"/>
      <w:pPr>
        <w:ind w:left="720" w:hanging="360"/>
      </w:pPr>
      <w:rPr>
        <w:rFonts w:cs="TimesNewRomanPS-BoldMT"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E461E"/>
    <w:multiLevelType w:val="hybridMultilevel"/>
    <w:tmpl w:val="C62E50A8"/>
    <w:lvl w:ilvl="0" w:tplc="0409001B">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432C2A0B"/>
    <w:multiLevelType w:val="hybridMultilevel"/>
    <w:tmpl w:val="A51A6FD6"/>
    <w:lvl w:ilvl="0" w:tplc="DBCA6356">
      <w:start w:val="1"/>
      <w:numFmt w:val="decimal"/>
      <w:lvlText w:val="%1."/>
      <w:lvlJc w:val="left"/>
      <w:pPr>
        <w:ind w:left="720" w:hanging="360"/>
      </w:pPr>
      <w:rPr>
        <w:rFonts w:cs="TimesNewRomanPS-BoldMT"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D78B7"/>
    <w:multiLevelType w:val="hybridMultilevel"/>
    <w:tmpl w:val="98D82474"/>
    <w:lvl w:ilvl="0" w:tplc="DBCA6356">
      <w:start w:val="1"/>
      <w:numFmt w:val="decimal"/>
      <w:lvlText w:val="%1."/>
      <w:lvlJc w:val="left"/>
      <w:pPr>
        <w:ind w:left="1440" w:hanging="360"/>
      </w:pPr>
      <w:rPr>
        <w:rFonts w:cs="TimesNewRomanPS-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F30E7B"/>
    <w:multiLevelType w:val="hybridMultilevel"/>
    <w:tmpl w:val="90602500"/>
    <w:lvl w:ilvl="0" w:tplc="95B85D3E">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7A"/>
    <w:rsid w:val="00043171"/>
    <w:rsid w:val="00133BE9"/>
    <w:rsid w:val="001513AD"/>
    <w:rsid w:val="001E31C1"/>
    <w:rsid w:val="002F6ACF"/>
    <w:rsid w:val="00416A73"/>
    <w:rsid w:val="004C1E91"/>
    <w:rsid w:val="005F1604"/>
    <w:rsid w:val="0064723C"/>
    <w:rsid w:val="006C00F6"/>
    <w:rsid w:val="0079147A"/>
    <w:rsid w:val="00795C0C"/>
    <w:rsid w:val="007B2961"/>
    <w:rsid w:val="008C095A"/>
    <w:rsid w:val="008D7AEE"/>
    <w:rsid w:val="009D52CC"/>
    <w:rsid w:val="00A35EED"/>
    <w:rsid w:val="00B14768"/>
    <w:rsid w:val="00B51252"/>
    <w:rsid w:val="00B8350C"/>
    <w:rsid w:val="00B9363E"/>
    <w:rsid w:val="00BF7714"/>
    <w:rsid w:val="00D90B2F"/>
    <w:rsid w:val="00E9317B"/>
    <w:rsid w:val="00E9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2F77"/>
  <w15:chartTrackingRefBased/>
  <w15:docId w15:val="{5E702C32-CBEB-4B4C-BE0E-D78E440B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7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9147A"/>
    <w:pPr>
      <w:spacing w:after="0" w:line="240" w:lineRule="auto"/>
    </w:pPr>
    <w:rPr>
      <w:rFonts w:ascii="Calibri" w:eastAsia="Calibri" w:hAnsi="Calibri" w:cs="Calibri"/>
      <w:color w:val="000000"/>
      <w:u w:color="000000"/>
    </w:rPr>
  </w:style>
  <w:style w:type="paragraph" w:styleId="ListParagraph">
    <w:name w:val="List Paragraph"/>
    <w:basedOn w:val="Normal"/>
    <w:uiPriority w:val="34"/>
    <w:qFormat/>
    <w:rsid w:val="0079147A"/>
    <w:pPr>
      <w:ind w:left="720"/>
      <w:contextualSpacing/>
    </w:pPr>
  </w:style>
  <w:style w:type="table" w:styleId="TableGrid">
    <w:name w:val="Table Grid"/>
    <w:basedOn w:val="TableNormal"/>
    <w:uiPriority w:val="39"/>
    <w:rsid w:val="00B8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dc:description/>
  <cp:lastModifiedBy>Hanks, Valery W</cp:lastModifiedBy>
  <cp:revision>10</cp:revision>
  <dcterms:created xsi:type="dcterms:W3CDTF">2019-07-26T23:49:00Z</dcterms:created>
  <dcterms:modified xsi:type="dcterms:W3CDTF">2019-07-31T13:36:00Z</dcterms:modified>
</cp:coreProperties>
</file>