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B04D" w14:textId="663C7519" w:rsidR="00393113" w:rsidRDefault="00440EE8">
      <w:r>
        <w:rPr>
          <w:noProof/>
        </w:rPr>
        <w:drawing>
          <wp:anchor distT="0" distB="0" distL="114300" distR="114300" simplePos="0" relativeHeight="251659264" behindDoc="0" locked="0" layoutInCell="1" allowOverlap="1" wp14:anchorId="16DEB08D" wp14:editId="3CF3C03A">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65204A" w14:textId="1A94996B" w:rsidR="00440EE8" w:rsidRPr="00440EE8" w:rsidRDefault="00440EE8" w:rsidP="00440EE8"/>
    <w:p w14:paraId="51CE4BE0" w14:textId="7241BE71" w:rsidR="00440EE8" w:rsidRPr="00440EE8" w:rsidRDefault="00440EE8" w:rsidP="00440EE8"/>
    <w:p w14:paraId="5F33EEBC" w14:textId="665A7B89" w:rsidR="00440EE8" w:rsidRPr="00440EE8" w:rsidRDefault="00440EE8" w:rsidP="00440EE8"/>
    <w:p w14:paraId="38421D6C" w14:textId="5B6F8C3A" w:rsidR="00440EE8" w:rsidRDefault="00440EE8" w:rsidP="00440EE8"/>
    <w:p w14:paraId="40FF0152" w14:textId="77777777" w:rsidR="00440EE8" w:rsidRDefault="00440EE8" w:rsidP="00440EE8">
      <w:pPr>
        <w:pStyle w:val="NoSpacing"/>
        <w:jc w:val="center"/>
      </w:pPr>
      <w:r>
        <w:t>TNOTA Executive Board meeting</w:t>
      </w:r>
    </w:p>
    <w:p w14:paraId="11E27E29" w14:textId="43520DC7" w:rsidR="00440EE8" w:rsidRDefault="00440EE8" w:rsidP="00440EE8">
      <w:pPr>
        <w:pStyle w:val="NoSpacing"/>
        <w:jc w:val="center"/>
      </w:pPr>
      <w:r>
        <w:t>August 12, 2021</w:t>
      </w:r>
    </w:p>
    <w:p w14:paraId="390E966E" w14:textId="77777777" w:rsidR="00440EE8" w:rsidRDefault="00440EE8" w:rsidP="00440EE8">
      <w:pPr>
        <w:pStyle w:val="NoSpacing"/>
        <w:jc w:val="center"/>
      </w:pPr>
    </w:p>
    <w:p w14:paraId="7FADC1E3" w14:textId="77777777" w:rsidR="00440EE8" w:rsidRDefault="00440EE8" w:rsidP="00440EE8">
      <w:pPr>
        <w:pStyle w:val="NoSpacing"/>
      </w:pPr>
      <w:r>
        <w:t>Cindy Blackwell: President</w:t>
      </w:r>
      <w:r>
        <w:tab/>
      </w:r>
      <w:r>
        <w:tab/>
      </w:r>
      <w:r>
        <w:tab/>
      </w:r>
      <w:r>
        <w:tab/>
        <w:t>Whitney Joy: Vice President</w:t>
      </w:r>
    </w:p>
    <w:p w14:paraId="47F4300E" w14:textId="23F96FBF" w:rsidR="00440EE8" w:rsidRDefault="00440EE8" w:rsidP="00440EE8">
      <w:pPr>
        <w:pStyle w:val="NoSpacing"/>
      </w:pPr>
      <w:r>
        <w:t>Valery Hanks: Secretary</w:t>
      </w:r>
      <w:r>
        <w:tab/>
      </w:r>
      <w:r>
        <w:tab/>
      </w:r>
      <w:r>
        <w:tab/>
      </w:r>
      <w:r>
        <w:tab/>
      </w:r>
      <w:r>
        <w:tab/>
        <w:t>Kelsey Vaughn: Treasurer</w:t>
      </w:r>
    </w:p>
    <w:p w14:paraId="3340B96B" w14:textId="7EE7B1DB" w:rsidR="00B4074E" w:rsidRDefault="00B4074E" w:rsidP="00440EE8">
      <w:pPr>
        <w:pStyle w:val="NoSpacing"/>
      </w:pPr>
      <w:r>
        <w:t>Susan McDonald: Legislative Representative</w:t>
      </w:r>
      <w:r w:rsidR="008118CA">
        <w:tab/>
      </w:r>
      <w:r w:rsidR="008118CA">
        <w:tab/>
        <w:t>DeOnna Clark: DEI Co-Chair</w:t>
      </w:r>
    </w:p>
    <w:p w14:paraId="211576CF" w14:textId="40F5F898" w:rsidR="00890743" w:rsidRDefault="0094767C" w:rsidP="00440EE8">
      <w:pPr>
        <w:pStyle w:val="NoSpacing"/>
      </w:pPr>
      <w:r>
        <w:t>Gwen Foxx: Communications Co-Chair</w:t>
      </w:r>
      <w:r w:rsidR="00440EE8">
        <w:tab/>
      </w:r>
      <w:r w:rsidR="00440EE8">
        <w:tab/>
      </w:r>
      <w:r w:rsidR="00440EE8">
        <w:tab/>
      </w:r>
      <w:r w:rsidR="00890743">
        <w:t xml:space="preserve">Meagan </w:t>
      </w:r>
      <w:proofErr w:type="spellStart"/>
      <w:r w:rsidR="00890743">
        <w:t>Oslund</w:t>
      </w:r>
      <w:proofErr w:type="spellEnd"/>
      <w:r w:rsidR="00890743">
        <w:t>: Communications Co-Chair</w:t>
      </w:r>
    </w:p>
    <w:p w14:paraId="4D87CBAD" w14:textId="7FB65976" w:rsidR="00890743" w:rsidRDefault="00890743" w:rsidP="00440EE8">
      <w:pPr>
        <w:pStyle w:val="NoSpacing"/>
      </w:pPr>
      <w:r>
        <w:t xml:space="preserve">Megan </w:t>
      </w:r>
      <w:proofErr w:type="spellStart"/>
      <w:r>
        <w:t>Colletti</w:t>
      </w:r>
      <w:proofErr w:type="spellEnd"/>
      <w:r>
        <w:t>: Mental Health Co-Chair</w:t>
      </w:r>
      <w:r>
        <w:tab/>
      </w:r>
      <w:r>
        <w:tab/>
      </w:r>
      <w:r>
        <w:tab/>
      </w:r>
      <w:r w:rsidR="008118CA">
        <w:t xml:space="preserve">Caroline </w:t>
      </w:r>
      <w:proofErr w:type="spellStart"/>
      <w:r w:rsidR="008118CA">
        <w:t>Donsbach</w:t>
      </w:r>
      <w:proofErr w:type="spellEnd"/>
      <w:r w:rsidR="008118CA">
        <w:t>: Advocacy Co-Chair</w:t>
      </w:r>
    </w:p>
    <w:p w14:paraId="577C7470" w14:textId="77777777" w:rsidR="008118CA" w:rsidRDefault="00440EE8" w:rsidP="00440EE8">
      <w:pPr>
        <w:pStyle w:val="NoSpacing"/>
      </w:pPr>
      <w:r>
        <w:t xml:space="preserve">Mary Barnes: Continuing Education Co-Chair </w:t>
      </w:r>
      <w:r w:rsidR="00890743">
        <w:t xml:space="preserve">     </w:t>
      </w:r>
      <w:r w:rsidR="00857FF7">
        <w:tab/>
      </w:r>
      <w:r w:rsidR="00857FF7">
        <w:tab/>
      </w:r>
      <w:r>
        <w:t>Morgan Webb: Student Involvement Chair</w:t>
      </w:r>
      <w:r w:rsidR="008118CA">
        <w:t xml:space="preserve"> </w:t>
      </w:r>
      <w:r>
        <w:t>Jennifer Farrar: Middle District Chair</w:t>
      </w:r>
      <w:r>
        <w:tab/>
      </w:r>
      <w:r w:rsidR="008118CA">
        <w:t xml:space="preserve">    </w:t>
      </w:r>
      <w:r w:rsidR="008118CA">
        <w:tab/>
      </w:r>
      <w:r w:rsidR="008118CA">
        <w:tab/>
      </w:r>
      <w:r>
        <w:t xml:space="preserve">Julia </w:t>
      </w:r>
      <w:proofErr w:type="spellStart"/>
      <w:r>
        <w:t>Schlicher</w:t>
      </w:r>
      <w:proofErr w:type="spellEnd"/>
      <w:r>
        <w:t>: East District Chair</w:t>
      </w:r>
    </w:p>
    <w:p w14:paraId="259A2FEF" w14:textId="77777777" w:rsidR="008118CA" w:rsidRDefault="00440EE8" w:rsidP="00440EE8">
      <w:pPr>
        <w:pStyle w:val="NoSpacing"/>
      </w:pPr>
      <w:r>
        <w:t>Bhumika Patel: Southeast District Co-</w:t>
      </w:r>
      <w:proofErr w:type="gramStart"/>
      <w:r>
        <w:t>Chair</w:t>
      </w:r>
      <w:r w:rsidR="008118CA">
        <w:t xml:space="preserve">  </w:t>
      </w:r>
      <w:r w:rsidR="008118CA">
        <w:tab/>
      </w:r>
      <w:proofErr w:type="gramEnd"/>
      <w:r w:rsidR="008118CA">
        <w:tab/>
      </w:r>
      <w:r w:rsidR="001A793C">
        <w:t>Martin Davis: Southeast District Co-Chair</w:t>
      </w:r>
      <w:r w:rsidR="008118CA">
        <w:t xml:space="preserve"> </w:t>
      </w:r>
      <w:r w:rsidR="00F31321">
        <w:t>Kimberly Jessee: Northeast District Chair</w:t>
      </w:r>
      <w:r w:rsidR="008118CA">
        <w:tab/>
      </w:r>
      <w:r w:rsidR="008118CA">
        <w:tab/>
      </w:r>
      <w:r>
        <w:t xml:space="preserve">Barb </w:t>
      </w:r>
      <w:proofErr w:type="spellStart"/>
      <w:r>
        <w:t>Meussner</w:t>
      </w:r>
      <w:proofErr w:type="spellEnd"/>
      <w:r>
        <w:t>: Rural West District Chair</w:t>
      </w:r>
      <w:r w:rsidR="008118CA">
        <w:t xml:space="preserve"> </w:t>
      </w:r>
    </w:p>
    <w:p w14:paraId="6CE8E328" w14:textId="77777777" w:rsidR="008118CA" w:rsidRDefault="00F31321" w:rsidP="008118CA">
      <w:pPr>
        <w:pStyle w:val="NoSpacing"/>
      </w:pPr>
      <w:r>
        <w:t>Anne Zachary: West District Chair</w:t>
      </w:r>
      <w:r w:rsidR="008118CA">
        <w:tab/>
      </w:r>
      <w:r w:rsidR="008118CA">
        <w:tab/>
      </w:r>
      <w:r w:rsidR="008118CA">
        <w:tab/>
      </w:r>
      <w:r>
        <w:t>Ginny Str</w:t>
      </w:r>
      <w:r w:rsidR="00B4074E">
        <w:t>awn</w:t>
      </w:r>
      <w:r>
        <w:t>: West District Co-Chair</w:t>
      </w:r>
      <w:r>
        <w:tab/>
      </w:r>
      <w:r w:rsidR="008118CA">
        <w:t xml:space="preserve"> </w:t>
      </w:r>
    </w:p>
    <w:p w14:paraId="3899D2C7" w14:textId="3B7495EF" w:rsidR="00F31321" w:rsidRDefault="00F31321" w:rsidP="00440EE8">
      <w:pPr>
        <w:pStyle w:val="NoSpacing"/>
      </w:pPr>
      <w:r>
        <w:t>Anna Claire Briscoe:  West District Co-Chair</w:t>
      </w:r>
      <w:r w:rsidR="008118CA">
        <w:tab/>
      </w:r>
      <w:r w:rsidR="008118CA">
        <w:tab/>
      </w:r>
      <w:r>
        <w:t>Rachel Walker: Former West District Co-Chair</w:t>
      </w:r>
      <w:r w:rsidR="008118CA">
        <w:t xml:space="preserve"> Sandra Dicks: TSU Student Rep</w:t>
      </w:r>
      <w:r>
        <w:tab/>
      </w:r>
      <w:r w:rsidR="008118CA">
        <w:tab/>
      </w:r>
      <w:r w:rsidR="008118CA">
        <w:tab/>
      </w:r>
      <w:r w:rsidR="008118CA">
        <w:tab/>
      </w:r>
      <w:r>
        <w:t>Hannah McClain: Belmont Student Rep</w:t>
      </w:r>
    </w:p>
    <w:p w14:paraId="40328D80" w14:textId="77777777" w:rsidR="00440EE8" w:rsidRDefault="00440EE8" w:rsidP="00440EE8">
      <w:pPr>
        <w:pStyle w:val="NoSpacing"/>
      </w:pPr>
      <w:r>
        <w:t>Emily Jones: Milligan University Student Rep</w:t>
      </w:r>
      <w:r>
        <w:tab/>
      </w:r>
      <w:r>
        <w:tab/>
      </w:r>
      <w:r>
        <w:rPr>
          <w:rFonts w:ascii="Calibri" w:eastAsia="Calibri" w:hAnsi="Calibri" w:cs="Calibri"/>
        </w:rPr>
        <w:t>Abigail Glover: UTC Student Rep</w:t>
      </w:r>
      <w:r>
        <w:rPr>
          <w:rFonts w:ascii="Calibri" w:eastAsia="Calibri" w:hAnsi="Calibri" w:cs="Calibri"/>
        </w:rPr>
        <w:tab/>
      </w:r>
      <w:r>
        <w:tab/>
      </w:r>
    </w:p>
    <w:p w14:paraId="6E6B42E9" w14:textId="42043C80" w:rsidR="00440EE8" w:rsidRDefault="00440EE8" w:rsidP="00440EE8">
      <w:pPr>
        <w:pStyle w:val="NoSpacing"/>
      </w:pPr>
      <w:r>
        <w:t>Delaney Moor: South College Student Rep</w:t>
      </w:r>
      <w:r>
        <w:tab/>
      </w:r>
      <w:r>
        <w:tab/>
      </w:r>
    </w:p>
    <w:p w14:paraId="7095A13A" w14:textId="375733D1" w:rsidR="00440EE8" w:rsidRDefault="00440EE8" w:rsidP="00440EE8">
      <w:pPr>
        <w:pStyle w:val="NoSpacing"/>
      </w:pPr>
    </w:p>
    <w:p w14:paraId="276BBB9C" w14:textId="50203437" w:rsidR="00440EE8" w:rsidRDefault="00440EE8" w:rsidP="00440EE8">
      <w:pPr>
        <w:pStyle w:val="NoSpacing"/>
        <w:numPr>
          <w:ilvl w:val="0"/>
          <w:numId w:val="1"/>
        </w:numPr>
      </w:pPr>
      <w:r>
        <w:t>Roll Call – Valery Hanks</w:t>
      </w:r>
    </w:p>
    <w:p w14:paraId="59F1D8C1" w14:textId="77777777" w:rsidR="00440EE8" w:rsidRDefault="00440EE8" w:rsidP="00440EE8">
      <w:pPr>
        <w:pStyle w:val="NoSpacing"/>
        <w:numPr>
          <w:ilvl w:val="0"/>
          <w:numId w:val="1"/>
        </w:numPr>
      </w:pPr>
      <w:r>
        <w:t>Minutes approval</w:t>
      </w:r>
    </w:p>
    <w:p w14:paraId="380C7FBD" w14:textId="707BD6F1" w:rsidR="00440EE8" w:rsidRDefault="00440EE8" w:rsidP="00440EE8">
      <w:pPr>
        <w:pStyle w:val="NoSpacing"/>
        <w:numPr>
          <w:ilvl w:val="1"/>
          <w:numId w:val="1"/>
        </w:numPr>
      </w:pPr>
      <w:r>
        <w:t>Motion to Approve June 2021 Minutes – First: Whitney Joy and Second: Bhumika Patel</w:t>
      </w:r>
    </w:p>
    <w:p w14:paraId="36281162" w14:textId="4CA7DB5D" w:rsidR="00440EE8" w:rsidRDefault="00440EE8" w:rsidP="00440EE8">
      <w:pPr>
        <w:pStyle w:val="NoSpacing"/>
        <w:numPr>
          <w:ilvl w:val="1"/>
          <w:numId w:val="1"/>
        </w:numPr>
      </w:pPr>
      <w:r>
        <w:t xml:space="preserve">Motion to Approve July 2021 Minutes </w:t>
      </w:r>
      <w:r w:rsidR="00857FF7">
        <w:t>–</w:t>
      </w:r>
      <w:r>
        <w:t xml:space="preserve"> First: Whitney Joy and Second: Bhumika Patel</w:t>
      </w:r>
    </w:p>
    <w:p w14:paraId="46B9C410" w14:textId="41EDB2F2" w:rsidR="00440EE8" w:rsidRDefault="00440EE8" w:rsidP="00440EE8">
      <w:pPr>
        <w:pStyle w:val="NoSpacing"/>
        <w:numPr>
          <w:ilvl w:val="0"/>
          <w:numId w:val="1"/>
        </w:numPr>
      </w:pPr>
      <w:r>
        <w:t>New Business – Cindy Blackwell</w:t>
      </w:r>
    </w:p>
    <w:p w14:paraId="1F1D0C8A" w14:textId="19FFD8B6" w:rsidR="00440EE8" w:rsidRDefault="00440EE8" w:rsidP="00440EE8">
      <w:pPr>
        <w:pStyle w:val="NoSpacing"/>
        <w:numPr>
          <w:ilvl w:val="1"/>
          <w:numId w:val="1"/>
        </w:numPr>
      </w:pPr>
      <w:r>
        <w:t xml:space="preserve">Last year we voted to expand our organization’s role to approve outside continuing education; this is within our scope under the Practice Act.  After many months, we have finally launched our approved provider program built in the True Approve platform. We have information about this on our website </w:t>
      </w:r>
      <w:r w:rsidR="00F02428">
        <w:t xml:space="preserve">including </w:t>
      </w:r>
      <w:r>
        <w:t xml:space="preserve">instructions </w:t>
      </w:r>
      <w:r w:rsidR="00F02428">
        <w:t>on how to submit. These approvals will be given for individual courses only.</w:t>
      </w:r>
    </w:p>
    <w:p w14:paraId="0E68227C" w14:textId="5FEE583D" w:rsidR="00F02428" w:rsidRDefault="00F02428" w:rsidP="00440EE8">
      <w:pPr>
        <w:pStyle w:val="NoSpacing"/>
        <w:numPr>
          <w:ilvl w:val="1"/>
          <w:numId w:val="1"/>
        </w:numPr>
      </w:pPr>
      <w:r>
        <w:t xml:space="preserve">PAMS course in Rural West district on 10/23/21. This will be a blended course with lecture content pre-recorded and then a </w:t>
      </w:r>
      <w:r w:rsidR="008D3561">
        <w:t>one-day</w:t>
      </w:r>
      <w:r>
        <w:t xml:space="preserve"> lab.</w:t>
      </w:r>
    </w:p>
    <w:p w14:paraId="79DA67E4" w14:textId="58D4D20D" w:rsidR="00F02428" w:rsidRPr="00B4074E" w:rsidRDefault="00F02428" w:rsidP="00440EE8">
      <w:pPr>
        <w:pStyle w:val="NoSpacing"/>
        <w:numPr>
          <w:ilvl w:val="1"/>
          <w:numId w:val="1"/>
        </w:numPr>
      </w:pPr>
      <w:r>
        <w:t xml:space="preserve">Welcome to our new West District co-chairs – </w:t>
      </w:r>
      <w:r w:rsidRPr="00B4074E">
        <w:t>Ginny Str</w:t>
      </w:r>
      <w:r w:rsidR="00F45F6A" w:rsidRPr="00B4074E">
        <w:t>awn</w:t>
      </w:r>
      <w:r w:rsidRPr="00B4074E">
        <w:t xml:space="preserve"> and Anna Claire Briscoe, they will be joining Anne Zachry.</w:t>
      </w:r>
    </w:p>
    <w:p w14:paraId="5748AC85" w14:textId="7FE29CAF" w:rsidR="00F02428" w:rsidRDefault="00F02428" w:rsidP="00440EE8">
      <w:pPr>
        <w:pStyle w:val="NoSpacing"/>
        <w:numPr>
          <w:ilvl w:val="1"/>
          <w:numId w:val="1"/>
        </w:numPr>
      </w:pPr>
      <w:r>
        <w:t>Our September board meeting will be Saturday September 11</w:t>
      </w:r>
      <w:r w:rsidRPr="00F02428">
        <w:rPr>
          <w:vertAlign w:val="superscript"/>
        </w:rPr>
        <w:t>th</w:t>
      </w:r>
      <w:r>
        <w:t xml:space="preserve"> around 6:30 in the evening. This will be after the last session and allow is time to go freshen up before dinner.</w:t>
      </w:r>
      <w:r w:rsidR="00E50041">
        <w:t xml:space="preserve"> Cindy asked that board members let her know if you plan to attend so she can have an accurate number of people to make the reservation. </w:t>
      </w:r>
    </w:p>
    <w:p w14:paraId="33A1CFAC" w14:textId="43D6F833" w:rsidR="00E50041" w:rsidRDefault="00E50041" w:rsidP="00E50041">
      <w:pPr>
        <w:pStyle w:val="NoSpacing"/>
        <w:numPr>
          <w:ilvl w:val="0"/>
          <w:numId w:val="1"/>
        </w:numPr>
      </w:pPr>
      <w:r>
        <w:t>Conference Update – Whitney Joy</w:t>
      </w:r>
    </w:p>
    <w:p w14:paraId="28FCA49B" w14:textId="0BB46F72" w:rsidR="00E50041" w:rsidRDefault="00E50041" w:rsidP="00E50041">
      <w:pPr>
        <w:pStyle w:val="NoSpacing"/>
        <w:numPr>
          <w:ilvl w:val="1"/>
          <w:numId w:val="1"/>
        </w:numPr>
      </w:pPr>
      <w:r>
        <w:t>All the rooms TNOTA initially blocked have been reserved. Whitney blocked 10 rooms at the Hampton Inn and Suites, this is app. 1 mile walk to the venue.</w:t>
      </w:r>
    </w:p>
    <w:p w14:paraId="24240F14" w14:textId="09F47B64" w:rsidR="00E50041" w:rsidRDefault="00E50041" w:rsidP="00E50041">
      <w:pPr>
        <w:pStyle w:val="NoSpacing"/>
        <w:numPr>
          <w:ilvl w:val="1"/>
          <w:numId w:val="1"/>
        </w:numPr>
      </w:pPr>
      <w:r>
        <w:lastRenderedPageBreak/>
        <w:t>Last count we have 112 registrants</w:t>
      </w:r>
    </w:p>
    <w:p w14:paraId="032E627B" w14:textId="21E1E5D2" w:rsidR="00E50041" w:rsidRDefault="00E50041" w:rsidP="00E50041">
      <w:pPr>
        <w:pStyle w:val="NoSpacing"/>
        <w:numPr>
          <w:ilvl w:val="1"/>
          <w:numId w:val="1"/>
        </w:numPr>
      </w:pPr>
      <w:r>
        <w:t>Meals</w:t>
      </w:r>
      <w:r>
        <w:tab/>
      </w:r>
    </w:p>
    <w:p w14:paraId="723A6C59" w14:textId="7D75805D" w:rsidR="00E50041" w:rsidRDefault="00E50041" w:rsidP="00E50041">
      <w:pPr>
        <w:pStyle w:val="NoSpacing"/>
        <w:numPr>
          <w:ilvl w:val="2"/>
          <w:numId w:val="1"/>
        </w:numPr>
      </w:pPr>
      <w:r>
        <w:t>Dinner Friday night</w:t>
      </w:r>
      <w:r>
        <w:tab/>
      </w:r>
    </w:p>
    <w:p w14:paraId="1FCA5936" w14:textId="288A5F2E" w:rsidR="00E50041" w:rsidRDefault="00E50041" w:rsidP="00E50041">
      <w:pPr>
        <w:pStyle w:val="NoSpacing"/>
        <w:numPr>
          <w:ilvl w:val="2"/>
          <w:numId w:val="1"/>
        </w:numPr>
      </w:pPr>
      <w:r>
        <w:t>Lunch on Saturday and Sunday</w:t>
      </w:r>
    </w:p>
    <w:p w14:paraId="5F723449" w14:textId="667EA9AE" w:rsidR="00E50041" w:rsidRDefault="00E50041" w:rsidP="00E50041">
      <w:pPr>
        <w:pStyle w:val="NoSpacing"/>
        <w:numPr>
          <w:ilvl w:val="1"/>
          <w:numId w:val="1"/>
        </w:numPr>
      </w:pPr>
      <w:r>
        <w:t xml:space="preserve">Morgan </w:t>
      </w:r>
      <w:proofErr w:type="gramStart"/>
      <w:r>
        <w:t>send</w:t>
      </w:r>
      <w:proofErr w:type="gramEnd"/>
      <w:r>
        <w:t xml:space="preserve"> out directions regarding pre-recording in the last couple of weeks</w:t>
      </w:r>
    </w:p>
    <w:p w14:paraId="24406190" w14:textId="15D2B076" w:rsidR="00E50041" w:rsidRDefault="00E50041" w:rsidP="00E50041">
      <w:pPr>
        <w:pStyle w:val="NoSpacing"/>
        <w:numPr>
          <w:ilvl w:val="1"/>
          <w:numId w:val="1"/>
        </w:numPr>
      </w:pPr>
      <w:r>
        <w:t>Bhumika finalized the swag and we have donated bags</w:t>
      </w:r>
    </w:p>
    <w:p w14:paraId="4EC85185" w14:textId="36330697" w:rsidR="00E50041" w:rsidRDefault="00E50041" w:rsidP="00E50041">
      <w:pPr>
        <w:pStyle w:val="NoSpacing"/>
        <w:numPr>
          <w:ilvl w:val="1"/>
          <w:numId w:val="1"/>
        </w:numPr>
      </w:pPr>
      <w:r>
        <w:t xml:space="preserve">Cindy visited </w:t>
      </w:r>
      <w:proofErr w:type="spellStart"/>
      <w:r>
        <w:t>Scarritt</w:t>
      </w:r>
      <w:proofErr w:type="spellEnd"/>
      <w:r>
        <w:t xml:space="preserve"> </w:t>
      </w:r>
      <w:proofErr w:type="gramStart"/>
      <w:r>
        <w:t>Bennett</w:t>
      </w:r>
      <w:proofErr w:type="gramEnd"/>
      <w:r>
        <w:t xml:space="preserve"> and they have a mask policy. </w:t>
      </w:r>
      <w:proofErr w:type="gramStart"/>
      <w:r>
        <w:t>So</w:t>
      </w:r>
      <w:proofErr w:type="gramEnd"/>
      <w:r>
        <w:t xml:space="preserve"> everyone at conference will be required to wear masks</w:t>
      </w:r>
      <w:r w:rsidR="00842683">
        <w:t>.</w:t>
      </w:r>
    </w:p>
    <w:p w14:paraId="5E90A5C5" w14:textId="4AA1A41A" w:rsidR="00842683" w:rsidRDefault="00842683" w:rsidP="00E50041">
      <w:pPr>
        <w:pStyle w:val="NoSpacing"/>
        <w:numPr>
          <w:ilvl w:val="1"/>
          <w:numId w:val="1"/>
        </w:numPr>
      </w:pPr>
      <w:r>
        <w:t>Cindy reported that we have far surpassed the typical amount of exhibitor income</w:t>
      </w:r>
    </w:p>
    <w:p w14:paraId="36214C04" w14:textId="6D581D5F" w:rsidR="00890743" w:rsidRDefault="00890743" w:rsidP="00E50041">
      <w:pPr>
        <w:pStyle w:val="NoSpacing"/>
        <w:numPr>
          <w:ilvl w:val="1"/>
          <w:numId w:val="1"/>
        </w:numPr>
      </w:pPr>
      <w:r>
        <w:t>On Sunday at lunch, we’re planning to have an opportunity for different networking sessions. Let Cindy know if you would like to be included.</w:t>
      </w:r>
    </w:p>
    <w:p w14:paraId="737AE566" w14:textId="5AF6DFF5" w:rsidR="00842683" w:rsidRDefault="00842683" w:rsidP="00E50041">
      <w:pPr>
        <w:pStyle w:val="NoSpacing"/>
        <w:numPr>
          <w:ilvl w:val="1"/>
          <w:numId w:val="1"/>
        </w:numPr>
      </w:pPr>
      <w:r>
        <w:t xml:space="preserve">Whitney has begun looking for places in Memphis for next </w:t>
      </w:r>
      <w:proofErr w:type="spellStart"/>
      <w:r>
        <w:t>years</w:t>
      </w:r>
      <w:proofErr w:type="spellEnd"/>
      <w:r>
        <w:t xml:space="preserve"> conference</w:t>
      </w:r>
    </w:p>
    <w:p w14:paraId="4BFA9DA8" w14:textId="390C84D6" w:rsidR="00842683" w:rsidRDefault="00842683" w:rsidP="00842683">
      <w:pPr>
        <w:pStyle w:val="NoSpacing"/>
        <w:numPr>
          <w:ilvl w:val="0"/>
          <w:numId w:val="1"/>
        </w:numPr>
      </w:pPr>
      <w:r>
        <w:t>Treasury Report – Kelsey Vaughn</w:t>
      </w:r>
    </w:p>
    <w:p w14:paraId="3050C788" w14:textId="4134B89B" w:rsidR="00842683" w:rsidRDefault="00842683" w:rsidP="00842683">
      <w:pPr>
        <w:pStyle w:val="NoSpacing"/>
        <w:numPr>
          <w:ilvl w:val="1"/>
          <w:numId w:val="1"/>
        </w:numPr>
      </w:pPr>
      <w:r>
        <w:t>Income: $19,741.31</w:t>
      </w:r>
    </w:p>
    <w:p w14:paraId="1E9AF6B7" w14:textId="717C07D3" w:rsidR="00842683" w:rsidRDefault="00842683" w:rsidP="00842683">
      <w:pPr>
        <w:pStyle w:val="NoSpacing"/>
        <w:numPr>
          <w:ilvl w:val="1"/>
          <w:numId w:val="1"/>
        </w:numPr>
      </w:pPr>
      <w:r>
        <w:t>Expenses: $874.47</w:t>
      </w:r>
    </w:p>
    <w:p w14:paraId="3E452895" w14:textId="7820AC9A" w:rsidR="00842683" w:rsidRDefault="00842683" w:rsidP="00842683">
      <w:pPr>
        <w:pStyle w:val="NoSpacing"/>
        <w:numPr>
          <w:ilvl w:val="1"/>
          <w:numId w:val="1"/>
        </w:numPr>
      </w:pPr>
      <w:r>
        <w:t>Net Income: $18,866.84</w:t>
      </w:r>
    </w:p>
    <w:p w14:paraId="188A769A" w14:textId="038722C0" w:rsidR="00842683" w:rsidRDefault="00842683" w:rsidP="00842683">
      <w:pPr>
        <w:pStyle w:val="NoSpacing"/>
        <w:numPr>
          <w:ilvl w:val="1"/>
          <w:numId w:val="1"/>
        </w:numPr>
      </w:pPr>
      <w:r>
        <w:t>Highest Income: Conference and Highest Expense: Miscellaneous Fees</w:t>
      </w:r>
    </w:p>
    <w:p w14:paraId="724CC0CA" w14:textId="70733BC4" w:rsidR="00842683" w:rsidRDefault="00842683" w:rsidP="00842683">
      <w:pPr>
        <w:pStyle w:val="NoSpacing"/>
        <w:numPr>
          <w:ilvl w:val="1"/>
          <w:numId w:val="1"/>
        </w:numPr>
      </w:pPr>
      <w:r>
        <w:t>Year to Date Net Income: $25,229.22</w:t>
      </w:r>
    </w:p>
    <w:p w14:paraId="759AFDB9" w14:textId="08C5360B" w:rsidR="008118CA" w:rsidRPr="008118CA" w:rsidRDefault="00842683" w:rsidP="008118CA">
      <w:pPr>
        <w:pStyle w:val="NoSpacing"/>
        <w:numPr>
          <w:ilvl w:val="0"/>
          <w:numId w:val="1"/>
        </w:numPr>
      </w:pPr>
      <w:r>
        <w:t>Legislative Update – Susan McDonald</w:t>
      </w:r>
    </w:p>
    <w:p w14:paraId="56048DA7" w14:textId="77777777" w:rsidR="008118CA" w:rsidRPr="009E3CBF" w:rsidRDefault="008118CA" w:rsidP="008118CA">
      <w:pPr>
        <w:pBdr>
          <w:bottom w:val="single" w:sz="6" w:space="5" w:color="CCCCCC"/>
        </w:pBdr>
        <w:spacing w:after="300"/>
        <w:outlineLvl w:val="0"/>
        <w:rPr>
          <w:rFonts w:ascii="Times" w:eastAsia="Times New Roman" w:hAnsi="Times" w:cs="Open Sans"/>
          <w:color w:val="111111"/>
          <w:kern w:val="36"/>
        </w:rPr>
      </w:pPr>
      <w:r w:rsidRPr="009E3CBF">
        <w:rPr>
          <w:rFonts w:ascii="Times" w:eastAsia="Times New Roman" w:hAnsi="Times" w:cs="Open Sans"/>
          <w:b/>
          <w:bCs/>
          <w:color w:val="111111"/>
          <w:kern w:val="36"/>
        </w:rPr>
        <w:t>CMS Releases CY 2022 Medicare Part B Proposed Payment Rule</w:t>
      </w:r>
      <w:r w:rsidRPr="009E3CBF">
        <w:rPr>
          <w:rFonts w:ascii="Times" w:eastAsia="Times New Roman" w:hAnsi="Times" w:cs="Open Sans"/>
          <w:color w:val="2C2C2C"/>
        </w:rPr>
        <w:br/>
        <w:t>7/15/2021 </w:t>
      </w:r>
    </w:p>
    <w:p w14:paraId="07BB2BCB"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The Centers for Medicare &amp; Medicaid Services (CMS) released the proposed FY 2022 Medicare Physician Fee Schedule (MPFS) Rule and Fact Sheet on July 13, 2021. Below is an outline of some of the key changes that have implications for occupational therapy practitioners in FY 2022, followed by more information on each. </w:t>
      </w:r>
    </w:p>
    <w:p w14:paraId="328BC258" w14:textId="77777777" w:rsidR="008118CA" w:rsidRPr="009E3CBF" w:rsidRDefault="008118CA" w:rsidP="008118CA">
      <w:pPr>
        <w:spacing w:before="210" w:after="210"/>
        <w:outlineLvl w:val="3"/>
        <w:rPr>
          <w:rFonts w:ascii="Times" w:eastAsia="Times New Roman" w:hAnsi="Times" w:cs="Open Sans"/>
          <w:color w:val="333333"/>
        </w:rPr>
      </w:pPr>
      <w:r w:rsidRPr="009E3CBF">
        <w:rPr>
          <w:rFonts w:ascii="Times" w:eastAsia="Times New Roman" w:hAnsi="Times" w:cs="Open Sans"/>
          <w:color w:val="333333"/>
        </w:rPr>
        <w:t>CMS proposes to:</w:t>
      </w:r>
    </w:p>
    <w:p w14:paraId="36AB7B44"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Impose additional cuts to reimbursement for therapy services</w:t>
      </w:r>
    </w:p>
    <w:p w14:paraId="6BA4BC9D"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Finalize the OTA modifier payment reduction</w:t>
      </w:r>
    </w:p>
    <w:p w14:paraId="29E4B5DE"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Correct a practice expense issue with the OT evaluation codes</w:t>
      </w:r>
    </w:p>
    <w:p w14:paraId="4621CF9A"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Extend the telehealth Category 3 codes until the end of 2023</w:t>
      </w:r>
    </w:p>
    <w:p w14:paraId="1A262B80"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Seek comment on the continuation of direct supervision via audio-visual communication</w:t>
      </w:r>
    </w:p>
    <w:p w14:paraId="455F9E33" w14:textId="77777777" w:rsidR="008118CA" w:rsidRPr="009E3CBF" w:rsidRDefault="008118CA" w:rsidP="008118CA">
      <w:pPr>
        <w:numPr>
          <w:ilvl w:val="0"/>
          <w:numId w:val="2"/>
        </w:numPr>
        <w:spacing w:before="45" w:after="45" w:line="240" w:lineRule="auto"/>
        <w:rPr>
          <w:rFonts w:ascii="Times" w:eastAsia="Times New Roman" w:hAnsi="Times" w:cs="Open Sans"/>
          <w:color w:val="2C2C2C"/>
        </w:rPr>
      </w:pPr>
      <w:r w:rsidRPr="009E3CBF">
        <w:rPr>
          <w:rFonts w:ascii="Times" w:eastAsia="Times New Roman" w:hAnsi="Times" w:cs="Open Sans"/>
          <w:color w:val="2C2C2C"/>
        </w:rPr>
        <w:t>Propose therapists cannot use new remote therapeutic monitoring codes</w:t>
      </w:r>
    </w:p>
    <w:p w14:paraId="0044D60F"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Cuts to Therapy Services</w:t>
      </w:r>
    </w:p>
    <w:p w14:paraId="6BD4B485"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In the proposed rule, CMS did not mitigate the cuts set to return in 2022 stemming from the </w:t>
      </w:r>
      <w:hyperlink r:id="rId6" w:history="1">
        <w:r w:rsidRPr="009E3CBF">
          <w:rPr>
            <w:rFonts w:ascii="Times" w:eastAsia="Times New Roman" w:hAnsi="Times" w:cs="Open Sans"/>
            <w:color w:val="757575"/>
            <w:u w:val="single"/>
            <w:bdr w:val="none" w:sz="0" w:space="0" w:color="auto" w:frame="1"/>
          </w:rPr>
          <w:t>2021 Evaluation and Management code changes.</w:t>
        </w:r>
      </w:hyperlink>
      <w:r w:rsidRPr="009E3CBF">
        <w:rPr>
          <w:rFonts w:ascii="Times" w:eastAsia="Times New Roman" w:hAnsi="Times" w:cs="Open Sans"/>
          <w:color w:val="2C2C2C"/>
        </w:rPr>
        <w:t> With the additional 3.75% funding Congress provided for 2021 coming to an end, the conversion factor for the 2022 fee schedule is dropping to $33.59 from $34.89 in 2021. These cuts will be in addition to the 3% cut already taken from 2020 fee schedule rates and will vary for practitioners, based on code usage and differences in locality. AOTA, along with a large coalition of health care providers, will continue to advocate with Congress and CMS to provide solutions to stop Medicare cuts.</w:t>
      </w:r>
    </w:p>
    <w:p w14:paraId="5A1E3F90"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OTA Modifier</w:t>
      </w:r>
    </w:p>
    <w:p w14:paraId="55795918"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lastRenderedPageBreak/>
        <w:t>CMS is finalizing its policy that a 15% reduction will apply to all services billed with a </w:t>
      </w:r>
      <w:hyperlink r:id="rId7" w:history="1">
        <w:r w:rsidRPr="009E3CBF">
          <w:rPr>
            <w:rFonts w:ascii="Times" w:eastAsia="Times New Roman" w:hAnsi="Times" w:cs="Open Sans"/>
            <w:color w:val="757575"/>
            <w:u w:val="single"/>
            <w:bdr w:val="none" w:sz="0" w:space="0" w:color="auto" w:frame="1"/>
          </w:rPr>
          <w:t>CO modifier</w:t>
        </w:r>
      </w:hyperlink>
      <w:r w:rsidRPr="009E3CBF">
        <w:rPr>
          <w:rFonts w:ascii="Times" w:eastAsia="Times New Roman" w:hAnsi="Times" w:cs="Open Sans"/>
          <w:color w:val="2C2C2C"/>
        </w:rPr>
        <w:t xml:space="preserve"> indicating the service was performed all or in part by an occupational therapy assistant, effective January 1, 2022. As a result of a series of AOTA-initiated meetings with CMS officials earlier this year, CMS also provides additional guidance on the application of the modifier. AOTA, along with APTA, advocated with CMS to urge agency officials to correctly incorporate the 8-minute rule into the de </w:t>
      </w:r>
      <w:proofErr w:type="spellStart"/>
      <w:r w:rsidRPr="009E3CBF">
        <w:rPr>
          <w:rFonts w:ascii="Times" w:eastAsia="Times New Roman" w:hAnsi="Times" w:cs="Open Sans"/>
          <w:color w:val="2C2C2C"/>
        </w:rPr>
        <w:t>minimus</w:t>
      </w:r>
      <w:proofErr w:type="spellEnd"/>
      <w:r w:rsidRPr="009E3CBF">
        <w:rPr>
          <w:rFonts w:ascii="Times" w:eastAsia="Times New Roman" w:hAnsi="Times" w:cs="Open Sans"/>
          <w:color w:val="2C2C2C"/>
        </w:rPr>
        <w:t xml:space="preserve"> standard calculation. CMS agreed with our recommendations, and the rule now does not apply when the therapist performs at least 8 minutes of the last unit of service. </w:t>
      </w:r>
    </w:p>
    <w:p w14:paraId="2B5BC922" w14:textId="02BF1BC6" w:rsidR="008118CA" w:rsidRDefault="008118CA" w:rsidP="008118CA">
      <w:pPr>
        <w:rPr>
          <w:rFonts w:ascii="Times" w:eastAsia="Times New Roman" w:hAnsi="Times" w:cs="Open Sans"/>
          <w:color w:val="2C2C2C"/>
        </w:rPr>
      </w:pPr>
      <w:r w:rsidRPr="009E3CBF">
        <w:rPr>
          <w:rFonts w:ascii="Times" w:eastAsia="Times New Roman" w:hAnsi="Times" w:cs="Open Sans"/>
          <w:color w:val="2C2C2C"/>
        </w:rPr>
        <w:t>Additional guidance on applying the modifiers will be forthcoming from AOTA Regulatory staff on the AOTA website and as part of the Summer Series webinars in September. AOTA continues to advocate with Congress and CMS to minimize the effects of this payment policy.</w:t>
      </w:r>
    </w:p>
    <w:p w14:paraId="28E0BA15"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OT Evaluations Practice Expense</w:t>
      </w:r>
    </w:p>
    <w:p w14:paraId="504F7B23"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As a result of AOTA advocacy, CMS addresses an error in the computation of indirect practice expense for the OT evaluation codes that resulted in lower relative value units (RVUs) in 2021. CMS has proposed a solution, and the correction will result in an increase in reimbursement to the evaluation codes in 2022.</w:t>
      </w:r>
    </w:p>
    <w:p w14:paraId="1433E0CF"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Telehealth Codes</w:t>
      </w:r>
    </w:p>
    <w:p w14:paraId="254418AD"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Based on the advocacy of AOTA and partner therapy stakeholders, CMS is proposing to extend the </w:t>
      </w:r>
      <w:hyperlink r:id="rId8" w:history="1">
        <w:r w:rsidRPr="009E3CBF">
          <w:rPr>
            <w:rFonts w:ascii="Times" w:eastAsia="Times New Roman" w:hAnsi="Times" w:cs="Open Sans"/>
            <w:color w:val="757575"/>
            <w:u w:val="single"/>
            <w:bdr w:val="none" w:sz="0" w:space="0" w:color="auto" w:frame="1"/>
          </w:rPr>
          <w:t>Category 3 telehealth code list</w:t>
        </w:r>
      </w:hyperlink>
      <w:r w:rsidRPr="009E3CBF">
        <w:rPr>
          <w:rFonts w:ascii="Times" w:eastAsia="Times New Roman" w:hAnsi="Times" w:cs="Open Sans"/>
          <w:color w:val="2C2C2C"/>
        </w:rPr>
        <w:t>, which includes therapy codes, until December 31, 2023. The list is currently set to terminate at the end of 2021, so this will allow additional time for legislative and regulatory advocacy to get the therapy code set made permanent telehealth codes.</w:t>
      </w:r>
    </w:p>
    <w:p w14:paraId="40737685"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Direct Supervision Via Audio-Visual Communication</w:t>
      </w:r>
    </w:p>
    <w:p w14:paraId="2896A5B5"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 xml:space="preserve">CMS is seeking comment on </w:t>
      </w:r>
      <w:proofErr w:type="gramStart"/>
      <w:r w:rsidRPr="009E3CBF">
        <w:rPr>
          <w:rFonts w:ascii="Times" w:eastAsia="Times New Roman" w:hAnsi="Times" w:cs="Open Sans"/>
          <w:color w:val="2C2C2C"/>
        </w:rPr>
        <w:t>whether or not</w:t>
      </w:r>
      <w:proofErr w:type="gramEnd"/>
      <w:r w:rsidRPr="009E3CBF">
        <w:rPr>
          <w:rFonts w:ascii="Times" w:eastAsia="Times New Roman" w:hAnsi="Times" w:cs="Open Sans"/>
          <w:color w:val="2C2C2C"/>
        </w:rPr>
        <w:t xml:space="preserve"> direct supervision by audio-visual communication should become a permanent policy. Currently, the change in direct supervision requirements that was implemented for the public health emergency (PHE) is scheduled to end at the end of the year.</w:t>
      </w:r>
    </w:p>
    <w:p w14:paraId="365FDEFB"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Remote Therapeutic Monitoring</w:t>
      </w:r>
    </w:p>
    <w:p w14:paraId="16FA0EF0"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CMS reviewed five new remote therapeutic monitoring CPT® codes for payment. Even though these codes are meant to be billed by nonphysician health care professionals, CMS decided that based on the similarities to remote physiologic monitoring codes, the services cannot be billed by therapists as constructed. CMS is seeking comment on how to remedy the issues with code construction so that nonphysician practitioners may bill the codes.</w:t>
      </w:r>
    </w:p>
    <w:p w14:paraId="121BD92B" w14:textId="77777777" w:rsidR="008118CA" w:rsidRPr="009E3CBF" w:rsidRDefault="008118CA" w:rsidP="008118CA">
      <w:pPr>
        <w:spacing w:before="210" w:after="210"/>
        <w:outlineLvl w:val="1"/>
        <w:rPr>
          <w:rFonts w:ascii="Times" w:eastAsia="Times New Roman" w:hAnsi="Times" w:cs="Open Sans"/>
          <w:b/>
          <w:bCs/>
          <w:color w:val="111111"/>
        </w:rPr>
      </w:pPr>
      <w:r w:rsidRPr="009E3CBF">
        <w:rPr>
          <w:rFonts w:ascii="Times" w:eastAsia="Times New Roman" w:hAnsi="Times" w:cs="Open Sans"/>
          <w:b/>
          <w:bCs/>
          <w:color w:val="111111"/>
        </w:rPr>
        <w:t>Quality Payment Program Merit-Based Incentive Payment System (MIPS)</w:t>
      </w:r>
    </w:p>
    <w:p w14:paraId="51670124"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CMS has proposed that the MIPS Value Pathways (MVPs) program will begin in 2023. They introduced seven MVP options for the first year that include rheumatology, stroke care and prevention, heart disease, chronic disease management, emergency medicine, lower extremity joint repair, and anesthesia. CMS is proposing to sunset traditional MIPS reporting and require reporting of only MVPs starting in 2028.</w:t>
      </w:r>
    </w:p>
    <w:p w14:paraId="77A39698"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 xml:space="preserve">Category weighting for traditional MIPS will change with an increase in the cost category to 30% and a decrease in the quality category to 30%. Five new cost measures have been added, but none are attributable to occupational therapy, so the cost category will once again be reweighted. Additionally, </w:t>
      </w:r>
      <w:r w:rsidRPr="009E3CBF">
        <w:rPr>
          <w:rFonts w:ascii="Times" w:eastAsia="Times New Roman" w:hAnsi="Times" w:cs="Open Sans"/>
          <w:color w:val="2C2C2C"/>
        </w:rPr>
        <w:lastRenderedPageBreak/>
        <w:t>CMS is proposing to continue to reweight the promoting interoperability category for performance year 2022.</w:t>
      </w:r>
    </w:p>
    <w:p w14:paraId="59D54139"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AOTA will continue to analyze the proposed rule and share relevant policy changes. AOTA is developing a comment letter regarding CMS’ proposed policies and encourages you to comment as well. Stay tuned for more information on our ongoing advocacy efforts with CMS and Congress.  </w:t>
      </w:r>
    </w:p>
    <w:p w14:paraId="65341939" w14:textId="77777777" w:rsidR="008118CA" w:rsidRDefault="008118CA" w:rsidP="008118CA">
      <w:pPr>
        <w:rPr>
          <w:rFonts w:ascii="Times" w:hAnsi="Times"/>
        </w:rPr>
      </w:pPr>
    </w:p>
    <w:p w14:paraId="1AB880AB" w14:textId="109F1C68" w:rsidR="008118CA" w:rsidRDefault="008118CA" w:rsidP="008118CA">
      <w:pPr>
        <w:rPr>
          <w:rFonts w:ascii="Times" w:hAnsi="Times"/>
        </w:rPr>
      </w:pPr>
      <w:r>
        <w:rPr>
          <w:rFonts w:ascii="Times" w:hAnsi="Times"/>
        </w:rPr>
        <w:t>Source:</w:t>
      </w:r>
      <w:r>
        <w:rPr>
          <w:rFonts w:ascii="Times" w:hAnsi="Times"/>
        </w:rPr>
        <w:tab/>
      </w:r>
      <w:hyperlink r:id="rId9" w:history="1">
        <w:r w:rsidRPr="006B532B">
          <w:rPr>
            <w:rStyle w:val="Hyperlink"/>
            <w:rFonts w:ascii="Times" w:hAnsi="Times"/>
          </w:rPr>
          <w:t>https://www.aota.org/Advocacy-Policy/Federal-Reg-Affairs/News/2021/2022-Medicare-Part-B-Payment.aspx</w:t>
        </w:r>
      </w:hyperlink>
      <w:r>
        <w:rPr>
          <w:rFonts w:ascii="Times" w:hAnsi="Times"/>
        </w:rPr>
        <w:t xml:space="preserve"> </w:t>
      </w:r>
    </w:p>
    <w:p w14:paraId="43118AE9" w14:textId="130AF147" w:rsidR="008118CA" w:rsidRDefault="008118CA" w:rsidP="008118CA">
      <w:pPr>
        <w:rPr>
          <w:rFonts w:ascii="Times" w:hAnsi="Times"/>
        </w:rPr>
      </w:pPr>
    </w:p>
    <w:p w14:paraId="3FACA07D" w14:textId="77777777" w:rsidR="008118CA" w:rsidRPr="009E3CBF" w:rsidRDefault="008118CA" w:rsidP="008118CA">
      <w:pPr>
        <w:pStyle w:val="Heading1"/>
        <w:pBdr>
          <w:bottom w:val="single" w:sz="6" w:space="5" w:color="CCCCCC"/>
        </w:pBdr>
        <w:spacing w:before="0" w:beforeAutospacing="0" w:after="300" w:afterAutospacing="0"/>
        <w:rPr>
          <w:rFonts w:ascii="Times" w:hAnsi="Times" w:cs="Open Sans"/>
          <w:color w:val="111111"/>
          <w:sz w:val="24"/>
          <w:szCs w:val="24"/>
        </w:rPr>
      </w:pPr>
      <w:r w:rsidRPr="009E3CBF">
        <w:rPr>
          <w:rFonts w:ascii="Times" w:hAnsi="Times" w:cs="Open Sans"/>
          <w:color w:val="111111"/>
          <w:sz w:val="24"/>
          <w:szCs w:val="24"/>
        </w:rPr>
        <w:t>Delay the OTA Payment Differential: Advocate &amp; Make Your Voice Heard</w:t>
      </w:r>
      <w:r w:rsidRPr="009E3CBF">
        <w:rPr>
          <w:rFonts w:ascii="Times" w:hAnsi="Times" w:cs="Open Sans"/>
          <w:color w:val="2C2C2C"/>
          <w:sz w:val="24"/>
          <w:szCs w:val="24"/>
        </w:rPr>
        <w:br/>
        <w:t>8/11/2021 </w:t>
      </w:r>
    </w:p>
    <w:p w14:paraId="5C95B938"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The Medicare Physician Fee Schedule (MPFS) proposed rule includes finalization of the therapy assistant modifier payment differential, which will reduce Medicare payments made to occupational therapy assistants (OTAs) by 15% in 2022.</w:t>
      </w:r>
    </w:p>
    <w:p w14:paraId="76EF8311"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b/>
          <w:bCs/>
          <w:color w:val="2C2C2C"/>
          <w:bdr w:val="none" w:sz="0" w:space="0" w:color="auto" w:frame="1"/>
        </w:rPr>
        <w:t>Make your voice heard—the time to act is now.</w:t>
      </w:r>
    </w:p>
    <w:p w14:paraId="5D840854"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 xml:space="preserve">The proposed rule is open for public comments, and every comment letter the Centers for Medicare and Medicaid Services (CMS) receives makes a difference. To simplify the process for practitioners, AOTA has created a template letter for you to respond to the proposed rule by telling CMS to delay the OTA payment differential and allow therapy CPT codes to be billed via telehealth under the PHE to be included as Category 3 telehealth codes while we advocate with Congress for telehealth permanence. Comments are due by </w:t>
      </w:r>
      <w:proofErr w:type="gramStart"/>
      <w:r w:rsidRPr="009E3CBF">
        <w:rPr>
          <w:rFonts w:ascii="Times" w:eastAsia="Times New Roman" w:hAnsi="Times" w:cs="Open Sans"/>
          <w:color w:val="2C2C2C"/>
        </w:rPr>
        <w:t>September 13, and</w:t>
      </w:r>
      <w:proofErr w:type="gramEnd"/>
      <w:r w:rsidRPr="009E3CBF">
        <w:rPr>
          <w:rFonts w:ascii="Times" w:eastAsia="Times New Roman" w:hAnsi="Times" w:cs="Open Sans"/>
          <w:color w:val="2C2C2C"/>
        </w:rPr>
        <w:t xml:space="preserve"> can be submitted at www.regulations.gov. You can access the proposed rule regulation by accessing </w:t>
      </w:r>
      <w:hyperlink r:id="rId10" w:history="1">
        <w:r w:rsidRPr="009E3CBF">
          <w:rPr>
            <w:rFonts w:ascii="Times" w:eastAsia="Times New Roman" w:hAnsi="Times" w:cs="Open Sans"/>
            <w:color w:val="757575"/>
            <w:u w:val="single"/>
            <w:bdr w:val="none" w:sz="0" w:space="0" w:color="auto" w:frame="1"/>
          </w:rPr>
          <w:t>the Rule document</w:t>
        </w:r>
      </w:hyperlink>
      <w:r w:rsidRPr="009E3CBF">
        <w:rPr>
          <w:rFonts w:ascii="Times" w:eastAsia="Times New Roman" w:hAnsi="Times" w:cs="Open Sans"/>
          <w:color w:val="2C2C2C"/>
        </w:rPr>
        <w:t> and then clicking the “Comment” button on the top left side of the page and following the directions. Download the four-page Word document below.</w:t>
      </w:r>
    </w:p>
    <w:p w14:paraId="2D4060C0" w14:textId="77777777" w:rsidR="008118CA" w:rsidRPr="009E3CBF" w:rsidRDefault="00FB4394" w:rsidP="008118CA">
      <w:pPr>
        <w:rPr>
          <w:rFonts w:ascii="Times" w:eastAsia="Times New Roman" w:hAnsi="Times" w:cs="Open Sans"/>
          <w:color w:val="2C2C2C"/>
        </w:rPr>
      </w:pPr>
      <w:hyperlink r:id="rId11" w:history="1">
        <w:r w:rsidR="008118CA" w:rsidRPr="009E3CBF">
          <w:rPr>
            <w:rFonts w:ascii="Times" w:eastAsia="Times New Roman" w:hAnsi="Times" w:cs="Open Sans"/>
            <w:b/>
            <w:bCs/>
            <w:color w:val="003399"/>
            <w:u w:val="single"/>
            <w:shd w:val="clear" w:color="auto" w:fill="E94429"/>
          </w:rPr>
          <w:t>Comment Letter Template</w:t>
        </w:r>
      </w:hyperlink>
    </w:p>
    <w:p w14:paraId="19CC5E40"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b/>
          <w:bCs/>
          <w:color w:val="2C2C2C"/>
          <w:bdr w:val="none" w:sz="0" w:space="0" w:color="auto" w:frame="1"/>
        </w:rPr>
        <w:t xml:space="preserve">AOTA </w:t>
      </w:r>
      <w:proofErr w:type="gramStart"/>
      <w:r w:rsidRPr="009E3CBF">
        <w:rPr>
          <w:rFonts w:ascii="Times" w:eastAsia="Times New Roman" w:hAnsi="Times" w:cs="Open Sans"/>
          <w:b/>
          <w:bCs/>
          <w:color w:val="2C2C2C"/>
          <w:bdr w:val="none" w:sz="0" w:space="0" w:color="auto" w:frame="1"/>
        </w:rPr>
        <w:t>takes action</w:t>
      </w:r>
      <w:proofErr w:type="gramEnd"/>
      <w:r w:rsidRPr="009E3CBF">
        <w:rPr>
          <w:rFonts w:ascii="Times" w:eastAsia="Times New Roman" w:hAnsi="Times" w:cs="Open Sans"/>
          <w:b/>
          <w:bCs/>
          <w:color w:val="2C2C2C"/>
          <w:bdr w:val="none" w:sz="0" w:space="0" w:color="auto" w:frame="1"/>
        </w:rPr>
        <w:t>.</w:t>
      </w:r>
    </w:p>
    <w:p w14:paraId="50486F14"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In addition to submitting detailed fee schedule comments, AOTA has signed on to a </w:t>
      </w:r>
      <w:hyperlink r:id="rId12" w:history="1">
        <w:r w:rsidRPr="009E3CBF">
          <w:rPr>
            <w:rFonts w:ascii="Times" w:eastAsia="Times New Roman" w:hAnsi="Times" w:cs="Open Sans"/>
            <w:color w:val="757575"/>
            <w:u w:val="single"/>
            <w:bdr w:val="none" w:sz="0" w:space="0" w:color="auto" w:frame="1"/>
          </w:rPr>
          <w:t>joint association letter to Congress</w:t>
        </w:r>
      </w:hyperlink>
      <w:r w:rsidRPr="009E3CBF">
        <w:rPr>
          <w:rFonts w:ascii="Times" w:eastAsia="Times New Roman" w:hAnsi="Times" w:cs="Open Sans"/>
          <w:color w:val="2C2C2C"/>
        </w:rPr>
        <w:t xml:space="preserve"> asking for relief from the OTA differential. In the letter, AOTA along with the American Physical Therapy Association (APTA), the National Association for the Support of </w:t>
      </w:r>
      <w:proofErr w:type="gramStart"/>
      <w:r w:rsidRPr="009E3CBF">
        <w:rPr>
          <w:rFonts w:ascii="Times" w:eastAsia="Times New Roman" w:hAnsi="Times" w:cs="Open Sans"/>
          <w:color w:val="2C2C2C"/>
        </w:rPr>
        <w:t>Long Term</w:t>
      </w:r>
      <w:proofErr w:type="gramEnd"/>
      <w:r w:rsidRPr="009E3CBF">
        <w:rPr>
          <w:rFonts w:ascii="Times" w:eastAsia="Times New Roman" w:hAnsi="Times" w:cs="Open Sans"/>
          <w:color w:val="2C2C2C"/>
        </w:rPr>
        <w:t xml:space="preserve"> Care (NASL), and the National Association of Rehabilitation Providers and Agencies (NARA), ask Congress to delay the differential until 2023, exempt rural and underserved areas from the payment reduction, and request general supervision of OTAs in private practice. </w:t>
      </w:r>
    </w:p>
    <w:p w14:paraId="05DA2417" w14:textId="77777777" w:rsidR="008118CA" w:rsidRPr="009E3CBF" w:rsidRDefault="008118CA" w:rsidP="008118CA">
      <w:pPr>
        <w:rPr>
          <w:rFonts w:ascii="Times" w:eastAsia="Times New Roman" w:hAnsi="Times" w:cs="Open Sans"/>
          <w:color w:val="2C2C2C"/>
        </w:rPr>
      </w:pPr>
      <w:r w:rsidRPr="009E3CBF">
        <w:rPr>
          <w:rFonts w:ascii="Times" w:eastAsia="Times New Roman" w:hAnsi="Times" w:cs="Open Sans"/>
          <w:color w:val="2C2C2C"/>
        </w:rPr>
        <w:t>AOTA has also signed on to a health care organization </w:t>
      </w:r>
      <w:hyperlink r:id="rId13" w:history="1">
        <w:r w:rsidRPr="009E3CBF">
          <w:rPr>
            <w:rFonts w:ascii="Times" w:eastAsia="Times New Roman" w:hAnsi="Times" w:cs="Open Sans"/>
            <w:color w:val="757575"/>
            <w:u w:val="single"/>
            <w:bdr w:val="none" w:sz="0" w:space="0" w:color="auto" w:frame="1"/>
          </w:rPr>
          <w:t>coalition letter to Congress</w:t>
        </w:r>
      </w:hyperlink>
      <w:r w:rsidRPr="009E3CBF">
        <w:rPr>
          <w:rFonts w:ascii="Times" w:eastAsia="Times New Roman" w:hAnsi="Times" w:cs="Open Sans"/>
          <w:color w:val="2C2C2C"/>
        </w:rPr>
        <w:t> urging them to reinstate the 3.75% increase to the fee schedule for 2022 and to identify a permanent solution to annual health care cuts by correcting the flawed budget neutrality policy. </w:t>
      </w:r>
    </w:p>
    <w:p w14:paraId="1CA74752" w14:textId="77777777" w:rsidR="008118CA" w:rsidRDefault="008118CA" w:rsidP="008118CA">
      <w:pPr>
        <w:rPr>
          <w:rFonts w:ascii="Times" w:hAnsi="Times"/>
        </w:rPr>
      </w:pPr>
    </w:p>
    <w:p w14:paraId="5867DAC5" w14:textId="77777777" w:rsidR="008118CA" w:rsidRDefault="008118CA" w:rsidP="008118CA">
      <w:pPr>
        <w:rPr>
          <w:rFonts w:ascii="Times" w:hAnsi="Times"/>
        </w:rPr>
      </w:pPr>
    </w:p>
    <w:p w14:paraId="08FE413B" w14:textId="1E951E7B" w:rsidR="008118CA" w:rsidRPr="008118CA" w:rsidRDefault="008118CA" w:rsidP="008118CA">
      <w:pPr>
        <w:rPr>
          <w:rFonts w:ascii="Times" w:hAnsi="Times"/>
          <w:lang w:val="fr-FR"/>
        </w:rPr>
      </w:pPr>
      <w:proofErr w:type="gramStart"/>
      <w:r w:rsidRPr="008118CA">
        <w:rPr>
          <w:rFonts w:ascii="Times" w:hAnsi="Times"/>
          <w:lang w:val="fr-FR"/>
        </w:rPr>
        <w:lastRenderedPageBreak/>
        <w:t>Source:</w:t>
      </w:r>
      <w:proofErr w:type="gramEnd"/>
      <w:r w:rsidRPr="008118CA">
        <w:rPr>
          <w:rFonts w:ascii="Times" w:hAnsi="Times"/>
          <w:lang w:val="fr-FR"/>
        </w:rPr>
        <w:t xml:space="preserve"> </w:t>
      </w:r>
      <w:hyperlink r:id="rId14" w:history="1">
        <w:r w:rsidRPr="008118CA">
          <w:rPr>
            <w:rStyle w:val="Hyperlink"/>
            <w:rFonts w:ascii="Times" w:hAnsi="Times"/>
            <w:lang w:val="fr-FR"/>
          </w:rPr>
          <w:t>https://www.aota.org/Advocacy-Policy/Federal-Reg-Affairs/News/2021/OTA-payment-differential.aspx</w:t>
        </w:r>
      </w:hyperlink>
      <w:r w:rsidRPr="008118CA">
        <w:rPr>
          <w:rFonts w:ascii="Times" w:hAnsi="Times"/>
          <w:lang w:val="fr-FR"/>
        </w:rPr>
        <w:t xml:space="preserve"> </w:t>
      </w:r>
    </w:p>
    <w:p w14:paraId="0B40A493" w14:textId="65910F21" w:rsidR="002857B1" w:rsidRDefault="002857B1" w:rsidP="00842683">
      <w:pPr>
        <w:pStyle w:val="NoSpacing"/>
        <w:numPr>
          <w:ilvl w:val="1"/>
          <w:numId w:val="1"/>
        </w:numPr>
      </w:pPr>
      <w:r>
        <w:t xml:space="preserve">This week Cindy, Courtney, and a group from AOTA about the licensure compact. SLP’s were on the call as well. Hoping to submit a bill, seek out a sponsor, and move forward in January. We think this will pass without much opposition. </w:t>
      </w:r>
    </w:p>
    <w:p w14:paraId="74E5667B" w14:textId="49F653E6" w:rsidR="002857B1" w:rsidRDefault="002857B1" w:rsidP="002857B1">
      <w:pPr>
        <w:pStyle w:val="NoSpacing"/>
        <w:numPr>
          <w:ilvl w:val="2"/>
          <w:numId w:val="1"/>
        </w:numPr>
      </w:pPr>
      <w:r>
        <w:t xml:space="preserve">We have sent notice to the licensure board administrators letting them know that we are pursuing this legislation. </w:t>
      </w:r>
    </w:p>
    <w:p w14:paraId="09FD76C0" w14:textId="1B7C6C9C" w:rsidR="002857B1" w:rsidRDefault="002857B1" w:rsidP="002857B1">
      <w:pPr>
        <w:pStyle w:val="NoSpacing"/>
        <w:numPr>
          <w:ilvl w:val="2"/>
          <w:numId w:val="1"/>
        </w:numPr>
      </w:pPr>
      <w:r>
        <w:t>NBCOT has sent out information to the regulatory boards across all the states and territories about the licensure compact.</w:t>
      </w:r>
    </w:p>
    <w:p w14:paraId="70A3EDFB" w14:textId="77777777" w:rsidR="0094767C" w:rsidRPr="0094767C" w:rsidRDefault="0094767C" w:rsidP="0094767C">
      <w:pPr>
        <w:pStyle w:val="ListParagraph"/>
        <w:numPr>
          <w:ilvl w:val="2"/>
          <w:numId w:val="1"/>
        </w:numPr>
      </w:pPr>
      <w:r w:rsidRPr="0094767C">
        <w:t xml:space="preserve">AOTA is doing the bulk of the work, 8 or 9 states have passed it, need 10 to be official.  If the critical mass of number of states that pass that it’s </w:t>
      </w:r>
      <w:r w:rsidRPr="0094767C">
        <w:rPr>
          <w:rFonts w:ascii="Calibri" w:eastAsia="Calibri" w:hAnsi="Calibri" w:cs="Calibri"/>
        </w:rPr>
        <w:t>going to be essentially like a coalition of true reciprocity of licensure, of all the states that are in the compact and the goal is to get every state in the compact.</w:t>
      </w:r>
    </w:p>
    <w:p w14:paraId="13AF53C2" w14:textId="3EB35472" w:rsidR="002857B1" w:rsidRPr="0094767C" w:rsidRDefault="0094767C" w:rsidP="0094767C">
      <w:pPr>
        <w:pStyle w:val="ListParagraph"/>
        <w:numPr>
          <w:ilvl w:val="2"/>
          <w:numId w:val="1"/>
        </w:numPr>
      </w:pPr>
      <w:r>
        <w:t xml:space="preserve">Time frame would look like: </w:t>
      </w:r>
      <w:r w:rsidRPr="0094767C">
        <w:rPr>
          <w:rFonts w:ascii="Calibri" w:eastAsia="Calibri" w:hAnsi="Calibri" w:cs="Calibri"/>
        </w:rPr>
        <w:t>propose it this January,</w:t>
      </w:r>
      <w:r>
        <w:rPr>
          <w:rFonts w:ascii="Calibri" w:eastAsia="Calibri" w:hAnsi="Calibri" w:cs="Calibri"/>
        </w:rPr>
        <w:t xml:space="preserve"> </w:t>
      </w:r>
      <w:r w:rsidRPr="0094767C">
        <w:rPr>
          <w:rFonts w:ascii="Calibri" w:eastAsia="Calibri" w:hAnsi="Calibri" w:cs="Calibri"/>
        </w:rPr>
        <w:t xml:space="preserve">goes through the legislation and it passes, then it </w:t>
      </w:r>
      <w:proofErr w:type="gramStart"/>
      <w:r w:rsidRPr="0094767C">
        <w:rPr>
          <w:rFonts w:ascii="Calibri" w:eastAsia="Calibri" w:hAnsi="Calibri" w:cs="Calibri"/>
        </w:rPr>
        <w:t>has to</w:t>
      </w:r>
      <w:proofErr w:type="gramEnd"/>
      <w:r w:rsidRPr="0094767C">
        <w:rPr>
          <w:rFonts w:ascii="Calibri" w:eastAsia="Calibri" w:hAnsi="Calibri" w:cs="Calibri"/>
        </w:rPr>
        <w:t xml:space="preserve"> go to the board, and they have to set all the rules and regs.</w:t>
      </w:r>
      <w:r>
        <w:rPr>
          <w:rFonts w:ascii="Calibri" w:eastAsia="Calibri" w:hAnsi="Calibri" w:cs="Calibri"/>
        </w:rPr>
        <w:t xml:space="preserve"> Realistically this could take 2-3 years. </w:t>
      </w:r>
    </w:p>
    <w:p w14:paraId="00BB6924" w14:textId="7F5B5F5D" w:rsidR="0094767C" w:rsidRPr="0094767C" w:rsidRDefault="0094767C" w:rsidP="0094767C">
      <w:pPr>
        <w:pStyle w:val="ListParagraph"/>
        <w:numPr>
          <w:ilvl w:val="0"/>
          <w:numId w:val="1"/>
        </w:numPr>
      </w:pPr>
      <w:r>
        <w:rPr>
          <w:rFonts w:ascii="Calibri" w:eastAsia="Calibri" w:hAnsi="Calibri" w:cs="Calibri"/>
        </w:rPr>
        <w:t>Membership Report – Channing Rogers</w:t>
      </w:r>
    </w:p>
    <w:p w14:paraId="3D672587" w14:textId="77777777" w:rsidR="0094767C" w:rsidRPr="0094767C" w:rsidRDefault="0094767C" w:rsidP="0094767C">
      <w:pPr>
        <w:pStyle w:val="ListParagraph"/>
        <w:numPr>
          <w:ilvl w:val="1"/>
          <w:numId w:val="1"/>
        </w:numPr>
        <w:rPr>
          <w:rFonts w:eastAsia="Times New Roman"/>
        </w:rPr>
      </w:pPr>
      <w:r w:rsidRPr="0094767C">
        <w:rPr>
          <w:rFonts w:eastAsia="Times New Roman"/>
        </w:rPr>
        <w:t>1</w:t>
      </w:r>
      <w:r w:rsidRPr="00857FF7">
        <w:rPr>
          <w:rFonts w:eastAsia="Times New Roman"/>
          <w:vertAlign w:val="superscript"/>
        </w:rPr>
        <w:t>st</w:t>
      </w:r>
      <w:r w:rsidRPr="0094767C">
        <w:rPr>
          <w:rFonts w:eastAsia="Times New Roman"/>
        </w:rPr>
        <w:t xml:space="preserve"> Year OT: 51 (+4 from June, +19 from 2020) </w:t>
      </w:r>
    </w:p>
    <w:p w14:paraId="39177C38" w14:textId="40FBC561" w:rsidR="0094767C" w:rsidRPr="0094767C" w:rsidRDefault="0094767C" w:rsidP="0094767C">
      <w:pPr>
        <w:pStyle w:val="ListParagraph"/>
        <w:numPr>
          <w:ilvl w:val="1"/>
          <w:numId w:val="1"/>
        </w:numPr>
        <w:rPr>
          <w:rFonts w:eastAsia="Times New Roman"/>
        </w:rPr>
      </w:pPr>
      <w:r w:rsidRPr="0094767C">
        <w:rPr>
          <w:rFonts w:eastAsia="Times New Roman"/>
        </w:rPr>
        <w:t>1</w:t>
      </w:r>
      <w:r w:rsidRPr="00857FF7">
        <w:rPr>
          <w:rFonts w:eastAsia="Times New Roman"/>
          <w:vertAlign w:val="superscript"/>
        </w:rPr>
        <w:t>st</w:t>
      </w:r>
      <w:r w:rsidRPr="0094767C">
        <w:rPr>
          <w:rFonts w:eastAsia="Times New Roman"/>
        </w:rPr>
        <w:t xml:space="preserve"> Year OTA: 8</w:t>
      </w:r>
      <w:r>
        <w:rPr>
          <w:rFonts w:eastAsia="Times New Roman"/>
        </w:rPr>
        <w:t xml:space="preserve"> </w:t>
      </w:r>
      <w:r w:rsidRPr="0094767C">
        <w:rPr>
          <w:rFonts w:eastAsia="Times New Roman"/>
        </w:rPr>
        <w:t>(No change from June, -15 from 2020)</w:t>
      </w:r>
    </w:p>
    <w:p w14:paraId="55053175" w14:textId="77777777" w:rsidR="0094767C" w:rsidRPr="0094767C" w:rsidRDefault="0094767C" w:rsidP="0094767C">
      <w:pPr>
        <w:pStyle w:val="ListParagraph"/>
        <w:numPr>
          <w:ilvl w:val="1"/>
          <w:numId w:val="1"/>
        </w:numPr>
        <w:rPr>
          <w:rFonts w:eastAsia="Times New Roman"/>
        </w:rPr>
      </w:pPr>
      <w:r w:rsidRPr="0094767C">
        <w:rPr>
          <w:rFonts w:eastAsia="Times New Roman"/>
        </w:rPr>
        <w:t>OT: 350 (+19 from June, +170 from 2020)</w:t>
      </w:r>
    </w:p>
    <w:p w14:paraId="4347296C" w14:textId="77777777" w:rsidR="0094767C" w:rsidRPr="0094767C" w:rsidRDefault="0094767C" w:rsidP="0094767C">
      <w:pPr>
        <w:pStyle w:val="ListParagraph"/>
        <w:numPr>
          <w:ilvl w:val="1"/>
          <w:numId w:val="1"/>
        </w:numPr>
        <w:rPr>
          <w:rFonts w:eastAsia="Times New Roman"/>
        </w:rPr>
      </w:pPr>
      <w:r w:rsidRPr="0094767C">
        <w:rPr>
          <w:rFonts w:eastAsia="Times New Roman"/>
        </w:rPr>
        <w:t>OTA: 134 (+4 from June, +67 from 2020)</w:t>
      </w:r>
    </w:p>
    <w:p w14:paraId="1C0CFEDC" w14:textId="77777777" w:rsidR="0094767C" w:rsidRPr="0094767C" w:rsidRDefault="0094767C" w:rsidP="0094767C">
      <w:pPr>
        <w:pStyle w:val="ListParagraph"/>
        <w:numPr>
          <w:ilvl w:val="1"/>
          <w:numId w:val="1"/>
        </w:numPr>
        <w:rPr>
          <w:rFonts w:eastAsia="Times New Roman"/>
        </w:rPr>
      </w:pPr>
      <w:r w:rsidRPr="0094767C">
        <w:rPr>
          <w:rFonts w:eastAsia="Times New Roman"/>
        </w:rPr>
        <w:t>Retired: 4 (No change from June, +1 from 2020)</w:t>
      </w:r>
    </w:p>
    <w:p w14:paraId="399A039B" w14:textId="77777777" w:rsidR="0094767C" w:rsidRPr="0094767C" w:rsidRDefault="0094767C" w:rsidP="0094767C">
      <w:pPr>
        <w:pStyle w:val="ListParagraph"/>
        <w:numPr>
          <w:ilvl w:val="1"/>
          <w:numId w:val="1"/>
        </w:numPr>
        <w:rPr>
          <w:rFonts w:eastAsia="Times New Roman"/>
        </w:rPr>
      </w:pPr>
      <w:r w:rsidRPr="0094767C">
        <w:rPr>
          <w:rFonts w:eastAsia="Times New Roman"/>
        </w:rPr>
        <w:t>Student: 423 (+19 from June, +141 from 2020)</w:t>
      </w:r>
    </w:p>
    <w:p w14:paraId="6F6666FF" w14:textId="0273E5DD" w:rsidR="0094767C" w:rsidRDefault="0094767C" w:rsidP="0094767C">
      <w:pPr>
        <w:pStyle w:val="ListParagraph"/>
        <w:numPr>
          <w:ilvl w:val="0"/>
          <w:numId w:val="1"/>
        </w:numPr>
      </w:pPr>
      <w:r>
        <w:t>Communication and Social Media Report – Gwen Foxx</w:t>
      </w:r>
      <w:r w:rsidR="00890743">
        <w:t xml:space="preserve"> and Meagan </w:t>
      </w:r>
      <w:proofErr w:type="spellStart"/>
      <w:r w:rsidR="00890743">
        <w:t>Oslund</w:t>
      </w:r>
      <w:proofErr w:type="spellEnd"/>
    </w:p>
    <w:p w14:paraId="19157F41" w14:textId="160A5C64" w:rsidR="0094767C" w:rsidRDefault="0094767C" w:rsidP="0094767C">
      <w:pPr>
        <w:pStyle w:val="ListParagraph"/>
        <w:numPr>
          <w:ilvl w:val="1"/>
          <w:numId w:val="1"/>
        </w:numPr>
      </w:pPr>
      <w:r>
        <w:t>We are still looking for one or two more persons for our team to help with email</w:t>
      </w:r>
      <w:r w:rsidR="00890743">
        <w:t>s.</w:t>
      </w:r>
    </w:p>
    <w:p w14:paraId="26871463" w14:textId="3784E322" w:rsidR="00890743" w:rsidRDefault="00890743" w:rsidP="0094767C">
      <w:pPr>
        <w:pStyle w:val="ListParagraph"/>
        <w:numPr>
          <w:ilvl w:val="1"/>
          <w:numId w:val="1"/>
        </w:numPr>
      </w:pPr>
      <w:proofErr w:type="gramStart"/>
      <w:r>
        <w:t>Otherwise</w:t>
      </w:r>
      <w:proofErr w:type="gramEnd"/>
      <w:r>
        <w:t xml:space="preserve"> everything is going very well</w:t>
      </w:r>
    </w:p>
    <w:p w14:paraId="000A654C" w14:textId="18CF7176" w:rsidR="00890743" w:rsidRDefault="00890743" w:rsidP="00890743">
      <w:pPr>
        <w:pStyle w:val="ListParagraph"/>
        <w:numPr>
          <w:ilvl w:val="0"/>
          <w:numId w:val="1"/>
        </w:numPr>
      </w:pPr>
      <w:r>
        <w:t xml:space="preserve">Mental Health Report – Megan </w:t>
      </w:r>
      <w:proofErr w:type="spellStart"/>
      <w:r>
        <w:t>Colletti</w:t>
      </w:r>
      <w:proofErr w:type="spellEnd"/>
    </w:p>
    <w:p w14:paraId="69408512" w14:textId="1F37635A" w:rsidR="00890743" w:rsidRDefault="00890743" w:rsidP="00890743">
      <w:pPr>
        <w:pStyle w:val="ListParagraph"/>
        <w:numPr>
          <w:ilvl w:val="1"/>
          <w:numId w:val="1"/>
        </w:numPr>
      </w:pPr>
      <w:r>
        <w:t>They have added another person to the committee, Katie Schmidt. She will be on the call next month and will help lead our Community of Practice calls. Katie also has some vision for where she wants to take the COP; this will free up time for Megan and Kaylin to focus on advocacy</w:t>
      </w:r>
    </w:p>
    <w:p w14:paraId="2AEB3CFA" w14:textId="0958DAA0" w:rsidR="00890743" w:rsidRDefault="00890743" w:rsidP="00890743">
      <w:pPr>
        <w:pStyle w:val="ListParagraph"/>
        <w:numPr>
          <w:ilvl w:val="0"/>
          <w:numId w:val="1"/>
        </w:numPr>
      </w:pPr>
      <w:r>
        <w:t>Continuing Education Report – Mary Barnes</w:t>
      </w:r>
    </w:p>
    <w:p w14:paraId="2FC56DFA" w14:textId="590253CC" w:rsidR="00890743" w:rsidRDefault="00890743" w:rsidP="00890743">
      <w:pPr>
        <w:pStyle w:val="ListParagraph"/>
        <w:numPr>
          <w:ilvl w:val="1"/>
          <w:numId w:val="1"/>
        </w:numPr>
      </w:pPr>
      <w:r>
        <w:t>Cindy already spoke about the CE approval</w:t>
      </w:r>
    </w:p>
    <w:p w14:paraId="4955A502" w14:textId="1E875967" w:rsidR="00890743" w:rsidRDefault="00890743" w:rsidP="00890743">
      <w:pPr>
        <w:pStyle w:val="ListParagraph"/>
        <w:numPr>
          <w:ilvl w:val="1"/>
          <w:numId w:val="1"/>
        </w:numPr>
      </w:pPr>
      <w:r>
        <w:t>We’re working on an orthotic course and are having a hard time getting response from performance health, they typically donate materials. The proposal is written but the materials cos</w:t>
      </w:r>
      <w:r w:rsidR="008F0101">
        <w:t>t</w:t>
      </w:r>
      <w:r>
        <w:t xml:space="preserve"> over $2,000 so without a donor it does not make sense</w:t>
      </w:r>
      <w:r w:rsidR="00857FF7">
        <w:t xml:space="preserve">. Barb </w:t>
      </w:r>
      <w:proofErr w:type="spellStart"/>
      <w:r w:rsidR="00857FF7">
        <w:t>Meussner</w:t>
      </w:r>
      <w:proofErr w:type="spellEnd"/>
      <w:r w:rsidR="00857FF7">
        <w:t xml:space="preserve"> offered to ask her contact.</w:t>
      </w:r>
    </w:p>
    <w:p w14:paraId="7D3FB38F" w14:textId="672E37A8" w:rsidR="00857FF7" w:rsidRDefault="00857FF7" w:rsidP="00890743">
      <w:pPr>
        <w:pStyle w:val="ListParagraph"/>
        <w:numPr>
          <w:ilvl w:val="1"/>
          <w:numId w:val="1"/>
        </w:numPr>
      </w:pPr>
      <w:r>
        <w:t>This is currently scheduled for October but without a donor we may push it back</w:t>
      </w:r>
    </w:p>
    <w:p w14:paraId="731A125A" w14:textId="175DA290" w:rsidR="00857FF7" w:rsidRDefault="00857FF7" w:rsidP="00857FF7">
      <w:pPr>
        <w:pStyle w:val="ListParagraph"/>
        <w:numPr>
          <w:ilvl w:val="0"/>
          <w:numId w:val="1"/>
        </w:numPr>
      </w:pPr>
      <w:r>
        <w:t xml:space="preserve">Advocacy Report – Caroline </w:t>
      </w:r>
      <w:proofErr w:type="spellStart"/>
      <w:r>
        <w:t>Donsbach</w:t>
      </w:r>
      <w:proofErr w:type="spellEnd"/>
    </w:p>
    <w:p w14:paraId="3A764B2B" w14:textId="77777777" w:rsidR="00857FF7" w:rsidRDefault="00857FF7" w:rsidP="00857FF7">
      <w:pPr>
        <w:pStyle w:val="ListParagraph"/>
        <w:numPr>
          <w:ilvl w:val="1"/>
          <w:numId w:val="1"/>
        </w:numPr>
      </w:pPr>
      <w:r>
        <w:t>Caroline’s team is pre-recording their conference presentation. They are presenting for the student track on the state licensure process in Tennessee</w:t>
      </w:r>
    </w:p>
    <w:p w14:paraId="2F40335C" w14:textId="77777777" w:rsidR="00857FF7" w:rsidRDefault="00857FF7" w:rsidP="00857FF7">
      <w:pPr>
        <w:pStyle w:val="ListParagraph"/>
        <w:numPr>
          <w:ilvl w:val="1"/>
          <w:numId w:val="1"/>
        </w:numPr>
      </w:pPr>
      <w:r>
        <w:t>Working on some of those handout style resources that we can post on the website.</w:t>
      </w:r>
    </w:p>
    <w:p w14:paraId="6A5F1DC8" w14:textId="705686FD" w:rsidR="00857FF7" w:rsidRDefault="00857FF7" w:rsidP="00857FF7">
      <w:pPr>
        <w:pStyle w:val="ListParagraph"/>
        <w:numPr>
          <w:ilvl w:val="1"/>
          <w:numId w:val="1"/>
        </w:numPr>
      </w:pPr>
      <w:r>
        <w:t xml:space="preserve">Would like to have synergy with the advocacy and legislative teams </w:t>
      </w:r>
    </w:p>
    <w:p w14:paraId="3B1BD196" w14:textId="70D871B8" w:rsidR="00890743" w:rsidRDefault="00890743" w:rsidP="00890743">
      <w:pPr>
        <w:pStyle w:val="ListParagraph"/>
        <w:numPr>
          <w:ilvl w:val="0"/>
          <w:numId w:val="1"/>
        </w:numPr>
      </w:pPr>
      <w:r>
        <w:t xml:space="preserve">Diversity and Inclusion </w:t>
      </w:r>
      <w:r w:rsidR="00857FF7">
        <w:t>Report</w:t>
      </w:r>
      <w:r>
        <w:t xml:space="preserve"> – DeOnna Clark</w:t>
      </w:r>
    </w:p>
    <w:p w14:paraId="283548D2" w14:textId="5EB4438A" w:rsidR="00890743" w:rsidRDefault="00857FF7" w:rsidP="00890743">
      <w:pPr>
        <w:pStyle w:val="ListParagraph"/>
        <w:numPr>
          <w:ilvl w:val="1"/>
          <w:numId w:val="1"/>
        </w:numPr>
      </w:pPr>
      <w:r>
        <w:lastRenderedPageBreak/>
        <w:t>They hosted “Hair as an ADL” event on July 13</w:t>
      </w:r>
      <w:r w:rsidRPr="00857FF7">
        <w:rPr>
          <w:vertAlign w:val="superscript"/>
        </w:rPr>
        <w:t>th</w:t>
      </w:r>
      <w:r>
        <w:t>. This was a great success with over 48 people in attendance and hosted with Aspire OT. It is now uploaded and can be viewed for anyone interested in the topic.</w:t>
      </w:r>
    </w:p>
    <w:p w14:paraId="448FE0C5" w14:textId="4DAAB945" w:rsidR="00857FF7" w:rsidRDefault="00857FF7" w:rsidP="00890743">
      <w:pPr>
        <w:pStyle w:val="ListParagraph"/>
        <w:numPr>
          <w:ilvl w:val="1"/>
          <w:numId w:val="1"/>
        </w:numPr>
      </w:pPr>
      <w:r>
        <w:t>On August 9</w:t>
      </w:r>
      <w:r w:rsidRPr="00857FF7">
        <w:rPr>
          <w:vertAlign w:val="superscript"/>
        </w:rPr>
        <w:t>th</w:t>
      </w:r>
      <w:r>
        <w:t>, they did a social media posting for Indigenous Day. An educational post</w:t>
      </w:r>
    </w:p>
    <w:p w14:paraId="2992738B" w14:textId="2B7C8189" w:rsidR="00857FF7" w:rsidRDefault="00857FF7" w:rsidP="00890743">
      <w:pPr>
        <w:pStyle w:val="ListParagraph"/>
        <w:numPr>
          <w:ilvl w:val="1"/>
          <w:numId w:val="1"/>
        </w:numPr>
      </w:pPr>
      <w:r>
        <w:t>Finalizing social media accessibility guidelines</w:t>
      </w:r>
    </w:p>
    <w:p w14:paraId="62823FF5" w14:textId="600B2D06" w:rsidR="00857FF7" w:rsidRDefault="00857FF7" w:rsidP="00890743">
      <w:pPr>
        <w:pStyle w:val="ListParagraph"/>
        <w:numPr>
          <w:ilvl w:val="1"/>
          <w:numId w:val="1"/>
        </w:numPr>
      </w:pPr>
      <w:r>
        <w:t>Planning next student diversity char on September 20</w:t>
      </w:r>
      <w:r w:rsidRPr="00857FF7">
        <w:rPr>
          <w:vertAlign w:val="superscript"/>
        </w:rPr>
        <w:t>th</w:t>
      </w:r>
      <w:r>
        <w:t xml:space="preserve"> at 6:00 pm. </w:t>
      </w:r>
    </w:p>
    <w:p w14:paraId="27CB3664" w14:textId="3A8FA24B" w:rsidR="00857FF7" w:rsidRDefault="00857FF7" w:rsidP="00857FF7">
      <w:pPr>
        <w:pStyle w:val="ListParagraph"/>
        <w:numPr>
          <w:ilvl w:val="0"/>
          <w:numId w:val="1"/>
        </w:numPr>
      </w:pPr>
      <w:r>
        <w:t>Student Involvement Report – Morgan Webb</w:t>
      </w:r>
    </w:p>
    <w:p w14:paraId="3351FA3A" w14:textId="2061570B" w:rsidR="00857FF7" w:rsidRDefault="00857FF7" w:rsidP="00857FF7">
      <w:pPr>
        <w:pStyle w:val="ListParagraph"/>
        <w:numPr>
          <w:ilvl w:val="1"/>
          <w:numId w:val="1"/>
        </w:numPr>
      </w:pPr>
      <w:r>
        <w:t>Becca Whitaker is on the call as announced last week, she will be taking over as of March 1, 2022.  Currently going through an orientation process</w:t>
      </w:r>
      <w:r w:rsidR="00633880">
        <w:t>.</w:t>
      </w:r>
    </w:p>
    <w:p w14:paraId="5154F392" w14:textId="5930D97F" w:rsidR="00633880" w:rsidRDefault="00633880" w:rsidP="00857FF7">
      <w:pPr>
        <w:pStyle w:val="ListParagraph"/>
        <w:numPr>
          <w:ilvl w:val="1"/>
          <w:numId w:val="1"/>
        </w:numPr>
      </w:pPr>
      <w:r>
        <w:t xml:space="preserve">Working on student track for </w:t>
      </w:r>
      <w:proofErr w:type="gramStart"/>
      <w:r>
        <w:t>conference ,</w:t>
      </w:r>
      <w:proofErr w:type="gramEnd"/>
      <w:r>
        <w:t xml:space="preserve"> have a great guest speaker list and courses lined up. Planning to have two student events for student track</w:t>
      </w:r>
    </w:p>
    <w:p w14:paraId="4214D0FA" w14:textId="6F9C489F" w:rsidR="00633880" w:rsidRDefault="00633880" w:rsidP="00633880">
      <w:pPr>
        <w:pStyle w:val="ListParagraph"/>
        <w:numPr>
          <w:ilvl w:val="2"/>
          <w:numId w:val="1"/>
        </w:numPr>
      </w:pPr>
      <w:r>
        <w:t>Coffee and doughnuts on Sunday Sept 12</w:t>
      </w:r>
      <w:r w:rsidRPr="00633880">
        <w:rPr>
          <w:vertAlign w:val="superscript"/>
        </w:rPr>
        <w:t>th</w:t>
      </w:r>
      <w:r>
        <w:t xml:space="preserve"> (thank you Whitney for her company sponsoring that)</w:t>
      </w:r>
    </w:p>
    <w:p w14:paraId="599AF36C" w14:textId="0D1A5A7F" w:rsidR="00633880" w:rsidRDefault="00633880" w:rsidP="00633880">
      <w:pPr>
        <w:pStyle w:val="ListParagraph"/>
        <w:numPr>
          <w:ilvl w:val="2"/>
          <w:numId w:val="1"/>
        </w:numPr>
      </w:pPr>
      <w:r>
        <w:t>Happy hour social event Saturday Sept 11</w:t>
      </w:r>
      <w:r w:rsidRPr="00633880">
        <w:rPr>
          <w:vertAlign w:val="superscript"/>
        </w:rPr>
        <w:t>th</w:t>
      </w:r>
    </w:p>
    <w:p w14:paraId="470E6B11" w14:textId="09BCA45F" w:rsidR="00633880" w:rsidRDefault="00633880" w:rsidP="00633880">
      <w:pPr>
        <w:pStyle w:val="ListParagraph"/>
        <w:numPr>
          <w:ilvl w:val="1"/>
          <w:numId w:val="1"/>
        </w:numPr>
      </w:pPr>
      <w:r>
        <w:t>Working on securing volunteers. Email reminder went out to student reps. Just waiting on the final list of student volunteer names. As a reminder all student volunteers get free conference. If interest, please email.</w:t>
      </w:r>
    </w:p>
    <w:p w14:paraId="24FA7C20" w14:textId="6C4E1137" w:rsidR="00633880" w:rsidRDefault="00633880" w:rsidP="00633880">
      <w:pPr>
        <w:pStyle w:val="ListParagraph"/>
        <w:numPr>
          <w:ilvl w:val="1"/>
          <w:numId w:val="1"/>
        </w:numPr>
      </w:pPr>
      <w:r>
        <w:t>Back to school social media takeover since August is National Back to School month.</w:t>
      </w:r>
    </w:p>
    <w:p w14:paraId="09F76006" w14:textId="6A3B0619" w:rsidR="00633880" w:rsidRDefault="00633880" w:rsidP="00633880">
      <w:pPr>
        <w:pStyle w:val="ListParagraph"/>
        <w:numPr>
          <w:ilvl w:val="2"/>
          <w:numId w:val="1"/>
        </w:numPr>
      </w:pPr>
      <w:r>
        <w:t>OT and OTA programs are invited to share their back-to-school photos and videos</w:t>
      </w:r>
    </w:p>
    <w:p w14:paraId="5EE0E7AB" w14:textId="0D7DDF22" w:rsidR="00633880" w:rsidRDefault="00633880" w:rsidP="00633880">
      <w:pPr>
        <w:pStyle w:val="ListParagraph"/>
        <w:numPr>
          <w:ilvl w:val="1"/>
          <w:numId w:val="1"/>
        </w:numPr>
      </w:pPr>
      <w:r>
        <w:t>Social media takeovers</w:t>
      </w:r>
    </w:p>
    <w:p w14:paraId="30E5D1D3" w14:textId="0DA1E981" w:rsidR="00633880" w:rsidRDefault="00633880" w:rsidP="00633880">
      <w:pPr>
        <w:pStyle w:val="ListParagraph"/>
        <w:numPr>
          <w:ilvl w:val="2"/>
          <w:numId w:val="1"/>
        </w:numPr>
      </w:pPr>
      <w:r>
        <w:t xml:space="preserve">Belmont is having a </w:t>
      </w:r>
      <w:r w:rsidR="00B4074E">
        <w:t>“</w:t>
      </w:r>
      <w:r>
        <w:t>day in the life</w:t>
      </w:r>
      <w:r w:rsidR="00B4074E">
        <w:t>”</w:t>
      </w:r>
      <w:r>
        <w:t xml:space="preserve"> takeover on August 31</w:t>
      </w:r>
      <w:r w:rsidRPr="00633880">
        <w:rPr>
          <w:vertAlign w:val="superscript"/>
        </w:rPr>
        <w:t>st</w:t>
      </w:r>
    </w:p>
    <w:p w14:paraId="11AF43DA" w14:textId="29980B7A" w:rsidR="00633880" w:rsidRDefault="00633880" w:rsidP="00633880">
      <w:pPr>
        <w:pStyle w:val="ListParagraph"/>
        <w:numPr>
          <w:ilvl w:val="2"/>
          <w:numId w:val="1"/>
        </w:numPr>
      </w:pPr>
      <w:r>
        <w:t>If your school is interested is doing a social media takeover, complete the submission form on the TNOTA website or email Morgan for assistance</w:t>
      </w:r>
    </w:p>
    <w:p w14:paraId="22623CF0" w14:textId="6C898817" w:rsidR="00633880" w:rsidRDefault="00633880" w:rsidP="00633880">
      <w:pPr>
        <w:pStyle w:val="ListParagraph"/>
        <w:numPr>
          <w:ilvl w:val="1"/>
          <w:numId w:val="1"/>
        </w:numPr>
      </w:pPr>
      <w:r>
        <w:t>OT Student video contest is currently live, submission are due September 1</w:t>
      </w:r>
      <w:r w:rsidRPr="00633880">
        <w:rPr>
          <w:vertAlign w:val="superscript"/>
        </w:rPr>
        <w:t>st</w:t>
      </w:r>
      <w:r>
        <w:t xml:space="preserve"> and voting will be for members only Sept 2</w:t>
      </w:r>
      <w:r w:rsidRPr="00633880">
        <w:rPr>
          <w:vertAlign w:val="superscript"/>
        </w:rPr>
        <w:t>nd</w:t>
      </w:r>
      <w:r>
        <w:t xml:space="preserve"> to </w:t>
      </w:r>
      <w:r w:rsidR="001972D4">
        <w:t>9</w:t>
      </w:r>
      <w:proofErr w:type="gramStart"/>
      <w:r w:rsidR="001972D4" w:rsidRPr="001972D4">
        <w:rPr>
          <w:vertAlign w:val="superscript"/>
        </w:rPr>
        <w:t>th</w:t>
      </w:r>
      <w:r w:rsidR="001972D4">
        <w:t xml:space="preserve"> .</w:t>
      </w:r>
      <w:proofErr w:type="gramEnd"/>
      <w:r w:rsidR="001972D4">
        <w:t xml:space="preserve"> Winner will be announced at Conference 2021. </w:t>
      </w:r>
      <w:proofErr w:type="gramStart"/>
      <w:r w:rsidR="001972D4">
        <w:t>Again</w:t>
      </w:r>
      <w:proofErr w:type="gramEnd"/>
      <w:r w:rsidR="001972D4">
        <w:t xml:space="preserve"> you can submit your videos via TNOTA website student section under student opportunities or can email the link directly to </w:t>
      </w:r>
      <w:hyperlink r:id="rId15" w:history="1">
        <w:r w:rsidR="001972D4" w:rsidRPr="001064C1">
          <w:rPr>
            <w:rStyle w:val="Hyperlink"/>
          </w:rPr>
          <w:t>students@tnota.org</w:t>
        </w:r>
      </w:hyperlink>
      <w:r w:rsidR="001972D4">
        <w:t>. The winning video will be played at conference this year, and since we did not get the play the 2020 winner this will be played as well.  The winner will get free pizza party</w:t>
      </w:r>
      <w:r w:rsidR="002F5EF9">
        <w:t xml:space="preserve"> and your video will be posted on the website for the year.</w:t>
      </w:r>
    </w:p>
    <w:p w14:paraId="7336DAB4" w14:textId="19203A11" w:rsidR="002F5EF9" w:rsidRDefault="002F5EF9" w:rsidP="00633880">
      <w:pPr>
        <w:pStyle w:val="ListParagraph"/>
        <w:numPr>
          <w:ilvl w:val="1"/>
          <w:numId w:val="1"/>
        </w:numPr>
      </w:pPr>
      <w:r>
        <w:t>Student quarterly virtual chat, we have one coming up August 31</w:t>
      </w:r>
      <w:r w:rsidRPr="002F5EF9">
        <w:rPr>
          <w:vertAlign w:val="superscript"/>
        </w:rPr>
        <w:t>st</w:t>
      </w:r>
      <w:r>
        <w:t xml:space="preserve"> from 7-8 via </w:t>
      </w:r>
      <w:proofErr w:type="spellStart"/>
      <w:r>
        <w:t>GoTo</w:t>
      </w:r>
      <w:proofErr w:type="spellEnd"/>
      <w:r>
        <w:t xml:space="preserve"> Meeting. It w</w:t>
      </w:r>
      <w:r w:rsidR="004C3837">
        <w:t>i</w:t>
      </w:r>
      <w:r>
        <w:t>ll be on how to make interventions for older adults with Dr. Josh Pratt and is free to all students.</w:t>
      </w:r>
    </w:p>
    <w:p w14:paraId="71C0E949" w14:textId="04F93472" w:rsidR="002F5EF9" w:rsidRDefault="002F5EF9" w:rsidP="002F5EF9">
      <w:pPr>
        <w:pStyle w:val="ListParagraph"/>
        <w:numPr>
          <w:ilvl w:val="0"/>
          <w:numId w:val="1"/>
        </w:numPr>
      </w:pPr>
      <w:r>
        <w:t>Leadership and Mentorship Report – Valery Hanks</w:t>
      </w:r>
    </w:p>
    <w:p w14:paraId="675DB13C" w14:textId="7903BE74" w:rsidR="002F5EF9" w:rsidRDefault="002F5EF9" w:rsidP="002F5EF9">
      <w:pPr>
        <w:pStyle w:val="ListParagraph"/>
        <w:numPr>
          <w:ilvl w:val="1"/>
          <w:numId w:val="1"/>
        </w:numPr>
      </w:pPr>
      <w:r>
        <w:t xml:space="preserve">We had a meeting last week and discussed some potential changes with the submission process. We are considering opening the application for mentors </w:t>
      </w:r>
      <w:r w:rsidR="00F76306">
        <w:t>earlier. Then once we know how many mentors we have and how many mentees we can manage, we’ll open the mentee application with max amount we can take. Then the application will close.</w:t>
      </w:r>
    </w:p>
    <w:p w14:paraId="1FAE4EDF" w14:textId="74762F99" w:rsidR="00F76306" w:rsidRDefault="00F76306" w:rsidP="002F5EF9">
      <w:pPr>
        <w:pStyle w:val="ListParagraph"/>
        <w:numPr>
          <w:ilvl w:val="1"/>
          <w:numId w:val="1"/>
        </w:numPr>
      </w:pPr>
      <w:r>
        <w:t>Next email will go out on September 1</w:t>
      </w:r>
      <w:r w:rsidRPr="00F76306">
        <w:rPr>
          <w:vertAlign w:val="superscript"/>
        </w:rPr>
        <w:t>st</w:t>
      </w:r>
      <w:r>
        <w:t xml:space="preserve">. </w:t>
      </w:r>
    </w:p>
    <w:p w14:paraId="750CF086" w14:textId="5304218B" w:rsidR="00F76306" w:rsidRDefault="00F76306" w:rsidP="002F5EF9">
      <w:pPr>
        <w:pStyle w:val="ListParagraph"/>
        <w:numPr>
          <w:ilvl w:val="1"/>
          <w:numId w:val="1"/>
        </w:numPr>
      </w:pPr>
      <w:r>
        <w:t>Post survey will go live on October 1</w:t>
      </w:r>
      <w:r w:rsidRPr="00F76306">
        <w:rPr>
          <w:vertAlign w:val="superscript"/>
        </w:rPr>
        <w:t>st</w:t>
      </w:r>
      <w:r>
        <w:t xml:space="preserve"> </w:t>
      </w:r>
    </w:p>
    <w:p w14:paraId="6087A929" w14:textId="79986888" w:rsidR="00F76306" w:rsidRDefault="00F76306" w:rsidP="002F5EF9">
      <w:pPr>
        <w:pStyle w:val="ListParagraph"/>
        <w:numPr>
          <w:ilvl w:val="1"/>
          <w:numId w:val="1"/>
        </w:numPr>
      </w:pPr>
      <w:r>
        <w:t>Continue to work on the pairing process to reduce the amount of time it takes</w:t>
      </w:r>
    </w:p>
    <w:p w14:paraId="66EF2E8D" w14:textId="28EE082F" w:rsidR="00F76306" w:rsidRDefault="00F76306" w:rsidP="002F5EF9">
      <w:pPr>
        <w:pStyle w:val="ListParagraph"/>
        <w:numPr>
          <w:ilvl w:val="1"/>
          <w:numId w:val="1"/>
        </w:numPr>
      </w:pPr>
      <w:r>
        <w:t>Still no traffic on the discussion board. Will continue to include this in communications so everyone knows it is an available resource</w:t>
      </w:r>
    </w:p>
    <w:p w14:paraId="4EBCBBD4" w14:textId="4A03DC96" w:rsidR="00F76306" w:rsidRDefault="00F76306" w:rsidP="00F76306">
      <w:pPr>
        <w:pStyle w:val="ListParagraph"/>
        <w:numPr>
          <w:ilvl w:val="0"/>
          <w:numId w:val="1"/>
        </w:numPr>
      </w:pPr>
      <w:r>
        <w:lastRenderedPageBreak/>
        <w:t>Middle District Report</w:t>
      </w:r>
      <w:r w:rsidR="001A793C">
        <w:t>—Jennifer Farrar</w:t>
      </w:r>
    </w:p>
    <w:p w14:paraId="11324308" w14:textId="489B8520" w:rsidR="001A793C" w:rsidRDefault="001A793C" w:rsidP="001A793C">
      <w:pPr>
        <w:pStyle w:val="ListParagraph"/>
        <w:numPr>
          <w:ilvl w:val="1"/>
          <w:numId w:val="1"/>
        </w:numPr>
      </w:pPr>
      <w:r>
        <w:t>Had a meeting last night August 11</w:t>
      </w:r>
      <w:r w:rsidRPr="001A793C">
        <w:rPr>
          <w:vertAlign w:val="superscript"/>
        </w:rPr>
        <w:t>th</w:t>
      </w:r>
      <w:r>
        <w:t xml:space="preserve"> from 7-8 with Julie Jones presenting on OT in acute care.  It was virtual with 74 registrants and 62 attendees. </w:t>
      </w:r>
    </w:p>
    <w:p w14:paraId="114F08F9" w14:textId="6D3212F8" w:rsidR="001A793C" w:rsidRDefault="001A793C" w:rsidP="001A793C">
      <w:pPr>
        <w:pStyle w:val="ListParagraph"/>
        <w:numPr>
          <w:ilvl w:val="1"/>
          <w:numId w:val="1"/>
        </w:numPr>
      </w:pPr>
      <w:r>
        <w:t>Last meeting of the year is scheduled for November 9</w:t>
      </w:r>
      <w:r w:rsidRPr="001A793C">
        <w:rPr>
          <w:vertAlign w:val="superscript"/>
        </w:rPr>
        <w:t>th</w:t>
      </w:r>
      <w:r>
        <w:t xml:space="preserve"> from 7-8 with Brooke Gentry presenting on transitioning from the clinic to academia</w:t>
      </w:r>
    </w:p>
    <w:p w14:paraId="00EDEF15" w14:textId="0D4374C0" w:rsidR="001A793C" w:rsidRDefault="001A793C" w:rsidP="001A793C">
      <w:pPr>
        <w:pStyle w:val="ListParagraph"/>
        <w:numPr>
          <w:ilvl w:val="0"/>
          <w:numId w:val="1"/>
        </w:numPr>
      </w:pPr>
      <w:r>
        <w:t xml:space="preserve">East District Report – Julie </w:t>
      </w:r>
      <w:proofErr w:type="spellStart"/>
      <w:r>
        <w:t>Schlicher</w:t>
      </w:r>
      <w:proofErr w:type="spellEnd"/>
    </w:p>
    <w:p w14:paraId="6FE2A7DD" w14:textId="2DDA9F27" w:rsidR="001A793C" w:rsidRDefault="001A793C" w:rsidP="001A793C">
      <w:pPr>
        <w:pStyle w:val="ListParagraph"/>
        <w:numPr>
          <w:ilvl w:val="1"/>
          <w:numId w:val="1"/>
        </w:numPr>
      </w:pPr>
      <w:r>
        <w:t xml:space="preserve">We had our suicide prevention meeting last month and it went </w:t>
      </w:r>
      <w:proofErr w:type="gramStart"/>
      <w:r>
        <w:t>really well</w:t>
      </w:r>
      <w:proofErr w:type="gramEnd"/>
      <w:r>
        <w:t xml:space="preserve"> and was well attended. We were able to see the facility at Tennessee </w:t>
      </w:r>
      <w:proofErr w:type="spellStart"/>
      <w:r>
        <w:t>Weslyan</w:t>
      </w:r>
      <w:proofErr w:type="spellEnd"/>
      <w:r>
        <w:t xml:space="preserve"> and are hoping to have a social event before the end of the year. Depending on COVID.</w:t>
      </w:r>
    </w:p>
    <w:p w14:paraId="371870E3" w14:textId="5B8E0F7A" w:rsidR="001A793C" w:rsidRDefault="001A793C" w:rsidP="001A793C">
      <w:pPr>
        <w:pStyle w:val="ListParagraph"/>
        <w:numPr>
          <w:ilvl w:val="0"/>
          <w:numId w:val="1"/>
        </w:numPr>
      </w:pPr>
      <w:r>
        <w:t>Southeast District Report – Martin Davis</w:t>
      </w:r>
    </w:p>
    <w:p w14:paraId="73F49156" w14:textId="322CC40C" w:rsidR="001A793C" w:rsidRDefault="001A793C" w:rsidP="001A793C">
      <w:pPr>
        <w:pStyle w:val="ListParagraph"/>
        <w:numPr>
          <w:ilvl w:val="1"/>
          <w:numId w:val="1"/>
        </w:numPr>
      </w:pPr>
      <w:r>
        <w:t xml:space="preserve">Last month we had a presentation about Autism and higher education. It went very </w:t>
      </w:r>
      <w:proofErr w:type="gramStart"/>
      <w:r>
        <w:t>well</w:t>
      </w:r>
      <w:proofErr w:type="gramEnd"/>
      <w:r>
        <w:t xml:space="preserve"> and we’re excited about that.</w:t>
      </w:r>
    </w:p>
    <w:p w14:paraId="7A69DFE4" w14:textId="5057B4A1" w:rsidR="001A793C" w:rsidRDefault="001A793C" w:rsidP="001A793C">
      <w:pPr>
        <w:pStyle w:val="ListParagraph"/>
        <w:numPr>
          <w:ilvl w:val="0"/>
          <w:numId w:val="1"/>
        </w:numPr>
      </w:pPr>
      <w:r>
        <w:t>Northeast District Report – Kimberlee Jesse</w:t>
      </w:r>
    </w:p>
    <w:p w14:paraId="4FB9666B" w14:textId="2669FFB7" w:rsidR="001A793C" w:rsidRDefault="00EA6BF8" w:rsidP="001A793C">
      <w:pPr>
        <w:pStyle w:val="ListParagraph"/>
        <w:numPr>
          <w:ilvl w:val="1"/>
          <w:numId w:val="1"/>
        </w:numPr>
      </w:pPr>
      <w:r>
        <w:t>QPR was unexpectedly delayed due to some issues. We will reschedule.</w:t>
      </w:r>
    </w:p>
    <w:p w14:paraId="037B6FD1" w14:textId="592DB8EA" w:rsidR="00EA6BF8" w:rsidRDefault="00EA6BF8" w:rsidP="001A793C">
      <w:pPr>
        <w:pStyle w:val="ListParagraph"/>
        <w:numPr>
          <w:ilvl w:val="1"/>
          <w:numId w:val="1"/>
        </w:numPr>
      </w:pPr>
      <w:r>
        <w:t>We had an in person get together planned near the end of the year, but that is now on hold with concerns about COVID</w:t>
      </w:r>
    </w:p>
    <w:p w14:paraId="4A1BCD09" w14:textId="1EF4A381" w:rsidR="00EA6BF8" w:rsidRDefault="00EA6BF8" w:rsidP="00EA6BF8">
      <w:pPr>
        <w:pStyle w:val="ListParagraph"/>
        <w:numPr>
          <w:ilvl w:val="0"/>
          <w:numId w:val="1"/>
        </w:numPr>
      </w:pPr>
      <w:r>
        <w:t xml:space="preserve"> Rural West District Chair – Barb </w:t>
      </w:r>
      <w:proofErr w:type="spellStart"/>
      <w:r>
        <w:t>Meussner</w:t>
      </w:r>
      <w:proofErr w:type="spellEnd"/>
    </w:p>
    <w:p w14:paraId="2A314EDA" w14:textId="5B0954CB" w:rsidR="00EA6BF8" w:rsidRDefault="00EA6BF8" w:rsidP="00EA6BF8">
      <w:pPr>
        <w:pStyle w:val="ListParagraph"/>
        <w:numPr>
          <w:ilvl w:val="1"/>
          <w:numId w:val="1"/>
        </w:numPr>
      </w:pPr>
      <w:r>
        <w:t>We are planning for conference</w:t>
      </w:r>
    </w:p>
    <w:p w14:paraId="1006D919" w14:textId="3D27AFF8" w:rsidR="00EA6BF8" w:rsidRDefault="00EA6BF8" w:rsidP="00EA6BF8">
      <w:pPr>
        <w:pStyle w:val="ListParagraph"/>
        <w:numPr>
          <w:ilvl w:val="1"/>
          <w:numId w:val="1"/>
        </w:numPr>
      </w:pPr>
      <w:r>
        <w:t xml:space="preserve">PAMS course in October, blended course. The </w:t>
      </w:r>
      <w:proofErr w:type="gramStart"/>
      <w:r>
        <w:t>in person</w:t>
      </w:r>
      <w:proofErr w:type="gramEnd"/>
      <w:r>
        <w:t xml:space="preserve"> portion will be held locally in our district at </w:t>
      </w:r>
      <w:r w:rsidR="00DC257B" w:rsidRPr="00DC257B">
        <w:rPr>
          <w:color w:val="000000"/>
        </w:rPr>
        <w:t>Humbold</w:t>
      </w:r>
      <w:r w:rsidR="00DC257B" w:rsidRPr="00DC257B">
        <w:t>t</w:t>
      </w:r>
      <w:r w:rsidRPr="00DC257B">
        <w:t xml:space="preserve"> </w:t>
      </w:r>
      <w:r>
        <w:t xml:space="preserve">Hospital which is </w:t>
      </w:r>
      <w:r w:rsidRPr="00DC257B">
        <w:t xml:space="preserve">part of </w:t>
      </w:r>
      <w:r w:rsidR="00DC257B" w:rsidRPr="00DC257B">
        <w:rPr>
          <w:color w:val="000000"/>
        </w:rPr>
        <w:t>West Tennessee Healthcare</w:t>
      </w:r>
      <w:r w:rsidR="00DC257B">
        <w:rPr>
          <w:color w:val="000000"/>
        </w:rPr>
        <w:t>.</w:t>
      </w:r>
    </w:p>
    <w:p w14:paraId="2A7A996A" w14:textId="5E235677" w:rsidR="00EA6BF8" w:rsidRDefault="00EA6BF8" w:rsidP="00EA6BF8">
      <w:pPr>
        <w:pStyle w:val="ListParagraph"/>
        <w:numPr>
          <w:ilvl w:val="0"/>
          <w:numId w:val="1"/>
        </w:numPr>
      </w:pPr>
      <w:r>
        <w:t>West District Report – Anne Zachary</w:t>
      </w:r>
    </w:p>
    <w:p w14:paraId="0CB9014E" w14:textId="50618799" w:rsidR="00EA6BF8" w:rsidRDefault="00EA6BF8" w:rsidP="00EA6BF8">
      <w:pPr>
        <w:pStyle w:val="ListParagraph"/>
        <w:numPr>
          <w:ilvl w:val="1"/>
          <w:numId w:val="1"/>
        </w:numPr>
      </w:pPr>
      <w:r>
        <w:t xml:space="preserve">Had a virtual meeting Tuesday night. </w:t>
      </w:r>
      <w:r w:rsidRPr="008118CA">
        <w:t xml:space="preserve">Dr. </w:t>
      </w:r>
      <w:proofErr w:type="spellStart"/>
      <w:r w:rsidR="00F45F6A" w:rsidRPr="008118CA">
        <w:t>Orli</w:t>
      </w:r>
      <w:proofErr w:type="spellEnd"/>
      <w:r w:rsidR="00F45F6A" w:rsidRPr="008118CA">
        <w:t xml:space="preserve"> Weisser-Pike</w:t>
      </w:r>
      <w:r>
        <w:t xml:space="preserve"> spoke on low </w:t>
      </w:r>
      <w:proofErr w:type="gramStart"/>
      <w:r>
        <w:t>vision</w:t>
      </w:r>
      <w:proofErr w:type="gramEnd"/>
      <w:r>
        <w:t xml:space="preserve"> and we had around 70 attendees.</w:t>
      </w:r>
    </w:p>
    <w:p w14:paraId="55C920E3" w14:textId="1899A877" w:rsidR="00EA6BF8" w:rsidRDefault="00EA6BF8" w:rsidP="00EA6BF8">
      <w:pPr>
        <w:pStyle w:val="ListParagraph"/>
        <w:numPr>
          <w:ilvl w:val="1"/>
          <w:numId w:val="1"/>
        </w:numPr>
      </w:pPr>
      <w:r>
        <w:t>Next course coming up in November and we’re looking forward to that</w:t>
      </w:r>
    </w:p>
    <w:p w14:paraId="34848476" w14:textId="1CF2AA43" w:rsidR="00842683" w:rsidRDefault="00EA6BF8" w:rsidP="00CF0B91">
      <w:pPr>
        <w:pStyle w:val="ListParagraph"/>
        <w:numPr>
          <w:ilvl w:val="1"/>
          <w:numId w:val="1"/>
        </w:numPr>
      </w:pPr>
      <w:r>
        <w:t xml:space="preserve">Anne introduced the new co-chairs: </w:t>
      </w:r>
      <w:r w:rsidR="00F45F6A" w:rsidRPr="008118CA">
        <w:t>Ginny Strawn and Anna Claire Briscoe</w:t>
      </w:r>
    </w:p>
    <w:p w14:paraId="492DC812" w14:textId="76D6C8EB" w:rsidR="00EA6BF8" w:rsidRDefault="00EA6BF8" w:rsidP="00CF0B91">
      <w:pPr>
        <w:pStyle w:val="ListParagraph"/>
        <w:numPr>
          <w:ilvl w:val="1"/>
          <w:numId w:val="1"/>
        </w:numPr>
      </w:pPr>
      <w:r>
        <w:t xml:space="preserve">Rachel Walker </w:t>
      </w:r>
      <w:r w:rsidR="00F31321">
        <w:t xml:space="preserve">joined the call to thank the board for the opportunity to serve </w:t>
      </w:r>
      <w:proofErr w:type="gramStart"/>
      <w:r w:rsidR="00F31321">
        <w:t>and  Cindy</w:t>
      </w:r>
      <w:proofErr w:type="gramEnd"/>
      <w:r w:rsidR="00F31321">
        <w:t xml:space="preserve"> asked her to share with the others that they did a great job and we hope they stay involved with TNOTA.</w:t>
      </w:r>
    </w:p>
    <w:p w14:paraId="28E6E80B" w14:textId="56C3B439" w:rsidR="00F31321" w:rsidRDefault="00F31321" w:rsidP="00F31321">
      <w:pPr>
        <w:pStyle w:val="ListParagraph"/>
        <w:numPr>
          <w:ilvl w:val="0"/>
          <w:numId w:val="1"/>
        </w:numPr>
      </w:pPr>
      <w:r>
        <w:t>Belmont Student Report -- Hanna McClain</w:t>
      </w:r>
    </w:p>
    <w:p w14:paraId="2CE5D031" w14:textId="0B6A2895" w:rsidR="00F31321" w:rsidRDefault="00F31321" w:rsidP="00F31321">
      <w:pPr>
        <w:pStyle w:val="ListParagraph"/>
        <w:numPr>
          <w:ilvl w:val="1"/>
          <w:numId w:val="1"/>
        </w:numPr>
      </w:pPr>
      <w:r>
        <w:t>Belmont is still on break</w:t>
      </w:r>
    </w:p>
    <w:p w14:paraId="02A389B0" w14:textId="113E5627" w:rsidR="00F31321" w:rsidRDefault="00F31321" w:rsidP="00F31321">
      <w:pPr>
        <w:pStyle w:val="ListParagraph"/>
        <w:numPr>
          <w:ilvl w:val="1"/>
          <w:numId w:val="1"/>
        </w:numPr>
      </w:pPr>
      <w:r>
        <w:t>Planning the TNOTA student takeover on Instagram on August 31</w:t>
      </w:r>
      <w:r w:rsidRPr="00F31321">
        <w:rPr>
          <w:vertAlign w:val="superscript"/>
        </w:rPr>
        <w:t>st</w:t>
      </w:r>
    </w:p>
    <w:p w14:paraId="1F7BD9AE" w14:textId="758B8447" w:rsidR="00F31321" w:rsidRDefault="00F31321" w:rsidP="00F31321">
      <w:pPr>
        <w:pStyle w:val="ListParagraph"/>
        <w:numPr>
          <w:ilvl w:val="1"/>
          <w:numId w:val="1"/>
        </w:numPr>
      </w:pPr>
      <w:r>
        <w:t>In the final stages of establishing COTAD chapter</w:t>
      </w:r>
    </w:p>
    <w:p w14:paraId="045E90A8" w14:textId="7E1B278F" w:rsidR="00F31321" w:rsidRDefault="00F31321" w:rsidP="00F31321">
      <w:pPr>
        <w:pStyle w:val="ListParagraph"/>
        <w:numPr>
          <w:ilvl w:val="0"/>
          <w:numId w:val="1"/>
        </w:numPr>
      </w:pPr>
      <w:r>
        <w:t>Milligan University Student Report – Emily Jones</w:t>
      </w:r>
    </w:p>
    <w:p w14:paraId="72C98598" w14:textId="1A75E7C4" w:rsidR="00F31321" w:rsidRDefault="00F31321" w:rsidP="00F31321">
      <w:pPr>
        <w:pStyle w:val="ListParagraph"/>
        <w:numPr>
          <w:ilvl w:val="1"/>
          <w:numId w:val="1"/>
        </w:numPr>
      </w:pPr>
      <w:r>
        <w:t xml:space="preserve">SOTA board had been planning back to books picnic to kick off the new semester. </w:t>
      </w:r>
    </w:p>
    <w:p w14:paraId="3848FD9B" w14:textId="2556406C" w:rsidR="00F31321" w:rsidRDefault="00F31321" w:rsidP="00F31321">
      <w:pPr>
        <w:pStyle w:val="ListParagraph"/>
        <w:numPr>
          <w:ilvl w:val="1"/>
          <w:numId w:val="1"/>
        </w:numPr>
      </w:pPr>
      <w:r>
        <w:t>First year students will be here in a week and 3</w:t>
      </w:r>
      <w:r w:rsidRPr="00F31321">
        <w:rPr>
          <w:vertAlign w:val="superscript"/>
        </w:rPr>
        <w:t>rd</w:t>
      </w:r>
      <w:r>
        <w:t xml:space="preserve"> years are currently wrapping up their first Level II and will be moving the second Level II</w:t>
      </w:r>
    </w:p>
    <w:p w14:paraId="78F243AD" w14:textId="14A27DA6" w:rsidR="00F31321" w:rsidRDefault="00F31321" w:rsidP="00F31321">
      <w:pPr>
        <w:pStyle w:val="ListParagraph"/>
        <w:numPr>
          <w:ilvl w:val="0"/>
          <w:numId w:val="1"/>
        </w:numPr>
        <w:rPr>
          <w:lang w:val="fr-FR"/>
        </w:rPr>
      </w:pPr>
      <w:r w:rsidRPr="00F31321">
        <w:rPr>
          <w:lang w:val="fr-FR"/>
        </w:rPr>
        <w:t>TSU Student Update—Sandra Di</w:t>
      </w:r>
      <w:r>
        <w:rPr>
          <w:lang w:val="fr-FR"/>
        </w:rPr>
        <w:t>cks</w:t>
      </w:r>
    </w:p>
    <w:p w14:paraId="38BAF31E" w14:textId="2443EE82" w:rsidR="00F31321" w:rsidRDefault="00F31321" w:rsidP="00F31321">
      <w:pPr>
        <w:pStyle w:val="ListParagraph"/>
        <w:numPr>
          <w:ilvl w:val="1"/>
          <w:numId w:val="1"/>
        </w:numPr>
      </w:pPr>
      <w:r w:rsidRPr="00F31321">
        <w:t>Started classes on Monday. W</w:t>
      </w:r>
      <w:r>
        <w:t>e all loved orientation</w:t>
      </w:r>
    </w:p>
    <w:p w14:paraId="5D21B256" w14:textId="131C6A0E" w:rsidR="00F31321" w:rsidRPr="00F31321" w:rsidRDefault="00F31321" w:rsidP="00F31321">
      <w:pPr>
        <w:pStyle w:val="ListParagraph"/>
        <w:numPr>
          <w:ilvl w:val="1"/>
          <w:numId w:val="1"/>
        </w:numPr>
      </w:pPr>
      <w:r>
        <w:t>Planning a meet and greet for the incoming class</w:t>
      </w:r>
    </w:p>
    <w:p w14:paraId="3FFFDD4D" w14:textId="2A63E603" w:rsidR="00F31321" w:rsidRDefault="007762A4" w:rsidP="00F31321">
      <w:pPr>
        <w:pStyle w:val="ListParagraph"/>
        <w:numPr>
          <w:ilvl w:val="1"/>
          <w:numId w:val="1"/>
        </w:numPr>
      </w:pPr>
      <w:r>
        <w:t>We are planning t-shirt sales for SOTA</w:t>
      </w:r>
    </w:p>
    <w:p w14:paraId="557BD216" w14:textId="3DDE9DF6" w:rsidR="007762A4" w:rsidRDefault="007762A4" w:rsidP="00F31321">
      <w:pPr>
        <w:pStyle w:val="ListParagraph"/>
        <w:numPr>
          <w:ilvl w:val="1"/>
          <w:numId w:val="1"/>
        </w:numPr>
      </w:pPr>
      <w:r>
        <w:t>Excited for second years working in the Tige Clinic</w:t>
      </w:r>
    </w:p>
    <w:p w14:paraId="205EB412" w14:textId="2076D96A" w:rsidR="007762A4" w:rsidRDefault="007762A4" w:rsidP="007762A4">
      <w:pPr>
        <w:pStyle w:val="ListParagraph"/>
        <w:numPr>
          <w:ilvl w:val="0"/>
          <w:numId w:val="1"/>
        </w:numPr>
      </w:pPr>
      <w:r>
        <w:t>UTC Student Update – Abigail Glover</w:t>
      </w:r>
    </w:p>
    <w:p w14:paraId="0A7F8B22" w14:textId="282D0610" w:rsidR="007762A4" w:rsidRDefault="007762A4" w:rsidP="007762A4">
      <w:pPr>
        <w:pStyle w:val="ListParagraph"/>
        <w:numPr>
          <w:ilvl w:val="1"/>
          <w:numId w:val="1"/>
        </w:numPr>
      </w:pPr>
      <w:r>
        <w:t xml:space="preserve">We are welcoming our first </w:t>
      </w:r>
      <w:proofErr w:type="gramStart"/>
      <w:r>
        <w:t>years,</w:t>
      </w:r>
      <w:proofErr w:type="gramEnd"/>
      <w:r>
        <w:t xml:space="preserve"> they have orientation tomorrow and school starts Monday</w:t>
      </w:r>
    </w:p>
    <w:p w14:paraId="624E6D80" w14:textId="5602ADA2" w:rsidR="007762A4" w:rsidRDefault="007762A4" w:rsidP="007762A4">
      <w:pPr>
        <w:pStyle w:val="ListParagraph"/>
        <w:numPr>
          <w:ilvl w:val="1"/>
          <w:numId w:val="1"/>
        </w:numPr>
      </w:pPr>
      <w:r>
        <w:lastRenderedPageBreak/>
        <w:t xml:space="preserve">We have a cookout that we </w:t>
      </w:r>
      <w:proofErr w:type="gramStart"/>
      <w:r>
        <w:t>doing</w:t>
      </w:r>
      <w:proofErr w:type="gramEnd"/>
      <w:r>
        <w:t xml:space="preserve"> with incoming </w:t>
      </w:r>
      <w:r w:rsidR="00636714">
        <w:t xml:space="preserve">first </w:t>
      </w:r>
      <w:r>
        <w:t>years on Satu</w:t>
      </w:r>
      <w:r w:rsidR="00636714">
        <w:t>rday and they are going to be tie dying shirts.</w:t>
      </w:r>
    </w:p>
    <w:p w14:paraId="3FCBF6FE" w14:textId="24430D33" w:rsidR="00001E5E" w:rsidRDefault="00001E5E" w:rsidP="00001E5E">
      <w:pPr>
        <w:pStyle w:val="ListParagraph"/>
        <w:numPr>
          <w:ilvl w:val="0"/>
          <w:numId w:val="1"/>
        </w:numPr>
      </w:pPr>
      <w:r>
        <w:t>South College Student Update – Delaney Moor</w:t>
      </w:r>
    </w:p>
    <w:p w14:paraId="3B5E1BDE" w14:textId="0D859912" w:rsidR="00001E5E" w:rsidRDefault="00001E5E" w:rsidP="00001E5E">
      <w:pPr>
        <w:pStyle w:val="ListParagraph"/>
        <w:numPr>
          <w:ilvl w:val="1"/>
          <w:numId w:val="1"/>
        </w:numPr>
      </w:pPr>
      <w:r>
        <w:t>Wrapping up the summer quarter, then we will begin our Level II’s</w:t>
      </w:r>
    </w:p>
    <w:p w14:paraId="594E049B" w14:textId="260BA7AA" w:rsidR="00001E5E" w:rsidRDefault="00001E5E" w:rsidP="00001E5E">
      <w:pPr>
        <w:pStyle w:val="ListParagraph"/>
        <w:numPr>
          <w:ilvl w:val="1"/>
          <w:numId w:val="1"/>
        </w:numPr>
      </w:pPr>
      <w:r>
        <w:t xml:space="preserve">Selections for new cohort is beginning </w:t>
      </w:r>
    </w:p>
    <w:p w14:paraId="282BFAED" w14:textId="05120F52" w:rsidR="00001E5E" w:rsidRDefault="00001E5E" w:rsidP="00001E5E">
      <w:pPr>
        <w:pStyle w:val="ListParagraph"/>
        <w:numPr>
          <w:ilvl w:val="0"/>
          <w:numId w:val="1"/>
        </w:numPr>
      </w:pPr>
      <w:r>
        <w:t>M</w:t>
      </w:r>
      <w:r w:rsidR="00DA44B4">
        <w:t>otion to adjourn: Anne Zachary, Second: Bhumika Patel</w:t>
      </w:r>
    </w:p>
    <w:p w14:paraId="0529F193" w14:textId="77777777" w:rsidR="00001E5E" w:rsidRPr="00F31321" w:rsidRDefault="00001E5E" w:rsidP="00DA44B4">
      <w:pPr>
        <w:pStyle w:val="ListParagraph"/>
        <w:ind w:left="1440"/>
      </w:pPr>
    </w:p>
    <w:p w14:paraId="0A1746AB" w14:textId="77777777" w:rsidR="00440EE8" w:rsidRPr="00F31321" w:rsidRDefault="00440EE8" w:rsidP="00440EE8">
      <w:pPr>
        <w:pStyle w:val="NoSpacing"/>
      </w:pPr>
    </w:p>
    <w:p w14:paraId="73BE2494" w14:textId="77777777" w:rsidR="00440EE8" w:rsidRPr="00F31321" w:rsidRDefault="00440EE8" w:rsidP="00440EE8">
      <w:pPr>
        <w:pStyle w:val="NoSpacing"/>
      </w:pPr>
    </w:p>
    <w:p w14:paraId="61637EA9" w14:textId="77777777" w:rsidR="00440EE8" w:rsidRPr="00F31321" w:rsidRDefault="00440EE8" w:rsidP="00440EE8">
      <w:pPr>
        <w:jc w:val="center"/>
      </w:pPr>
    </w:p>
    <w:sectPr w:rsidR="00440EE8" w:rsidRPr="00F31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英Āኀ"/>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23B1D"/>
    <w:multiLevelType w:val="multilevel"/>
    <w:tmpl w:val="ED1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F118A"/>
    <w:multiLevelType w:val="hybridMultilevel"/>
    <w:tmpl w:val="DE16B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8"/>
    <w:rsid w:val="00001E5E"/>
    <w:rsid w:val="001972D4"/>
    <w:rsid w:val="001A793C"/>
    <w:rsid w:val="002857B1"/>
    <w:rsid w:val="002F5EF9"/>
    <w:rsid w:val="00393113"/>
    <w:rsid w:val="00440EE8"/>
    <w:rsid w:val="004C3837"/>
    <w:rsid w:val="00633880"/>
    <w:rsid w:val="00636714"/>
    <w:rsid w:val="007762A4"/>
    <w:rsid w:val="008118CA"/>
    <w:rsid w:val="00842683"/>
    <w:rsid w:val="00857FF7"/>
    <w:rsid w:val="00890743"/>
    <w:rsid w:val="008D3561"/>
    <w:rsid w:val="008F0101"/>
    <w:rsid w:val="0094767C"/>
    <w:rsid w:val="00B4074E"/>
    <w:rsid w:val="00DA44B4"/>
    <w:rsid w:val="00DC257B"/>
    <w:rsid w:val="00E50041"/>
    <w:rsid w:val="00EA6BF8"/>
    <w:rsid w:val="00EB794F"/>
    <w:rsid w:val="00F02428"/>
    <w:rsid w:val="00F31321"/>
    <w:rsid w:val="00F45F6A"/>
    <w:rsid w:val="00F76306"/>
    <w:rsid w:val="00FB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699C"/>
  <w15:chartTrackingRefBased/>
  <w15:docId w15:val="{90042F6B-83F1-4CA5-85FB-7701A964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8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0EE8"/>
    <w:pPr>
      <w:spacing w:after="0" w:line="240" w:lineRule="auto"/>
    </w:pPr>
  </w:style>
  <w:style w:type="paragraph" w:styleId="NormalWeb">
    <w:name w:val="Normal (Web)"/>
    <w:basedOn w:val="Normal"/>
    <w:uiPriority w:val="99"/>
    <w:semiHidden/>
    <w:unhideWhenUsed/>
    <w:rsid w:val="00842683"/>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94767C"/>
    <w:pPr>
      <w:ind w:left="720"/>
      <w:contextualSpacing/>
    </w:pPr>
  </w:style>
  <w:style w:type="character" w:styleId="Hyperlink">
    <w:name w:val="Hyperlink"/>
    <w:basedOn w:val="DefaultParagraphFont"/>
    <w:uiPriority w:val="99"/>
    <w:unhideWhenUsed/>
    <w:rsid w:val="001972D4"/>
    <w:rPr>
      <w:color w:val="0563C1" w:themeColor="hyperlink"/>
      <w:u w:val="single"/>
    </w:rPr>
  </w:style>
  <w:style w:type="character" w:styleId="UnresolvedMention">
    <w:name w:val="Unresolved Mention"/>
    <w:basedOn w:val="DefaultParagraphFont"/>
    <w:uiPriority w:val="99"/>
    <w:semiHidden/>
    <w:unhideWhenUsed/>
    <w:rsid w:val="001972D4"/>
    <w:rPr>
      <w:color w:val="605E5C"/>
      <w:shd w:val="clear" w:color="auto" w:fill="E1DFDD"/>
    </w:rPr>
  </w:style>
  <w:style w:type="character" w:customStyle="1" w:styleId="Heading1Char">
    <w:name w:val="Heading 1 Char"/>
    <w:basedOn w:val="DefaultParagraphFont"/>
    <w:link w:val="Heading1"/>
    <w:uiPriority w:val="9"/>
    <w:rsid w:val="008118C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5592">
      <w:bodyDiv w:val="1"/>
      <w:marLeft w:val="0"/>
      <w:marRight w:val="0"/>
      <w:marTop w:val="0"/>
      <w:marBottom w:val="0"/>
      <w:divBdr>
        <w:top w:val="none" w:sz="0" w:space="0" w:color="auto"/>
        <w:left w:val="none" w:sz="0" w:space="0" w:color="auto"/>
        <w:bottom w:val="none" w:sz="0" w:space="0" w:color="auto"/>
        <w:right w:val="none" w:sz="0" w:space="0" w:color="auto"/>
      </w:divBdr>
    </w:div>
    <w:div w:id="21062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dvocacy-Policy/Federal-Reg-Affairs/News/2020/CY2021-Medicare-Physician-Fee%20Schedule.aspx" TargetMode="External"/><Relationship Id="rId13" Type="http://schemas.openxmlformats.org/officeDocument/2006/relationships/hyperlink" Target="https://www.aota.org/-/media/Corporate/Files/Advocacy/Federal/Coalition-Letter-Proposed-Rule-2021.pdf" TargetMode="External"/><Relationship Id="rId3" Type="http://schemas.openxmlformats.org/officeDocument/2006/relationships/settings" Target="settings.xml"/><Relationship Id="rId7" Type="http://schemas.openxmlformats.org/officeDocument/2006/relationships/hyperlink" Target="https://www.aota.org/Advocacy-Policy/Federal-Reg-Affairs/Coding/2020-OTA-Payment-Modifier-Requirement.aspx" TargetMode="External"/><Relationship Id="rId12" Type="http://schemas.openxmlformats.org/officeDocument/2006/relationships/hyperlink" Target="https://www.aota.org/-/media/Corporate/Files/Advocacy/OTA-Cut-Joint-Association-Congress-202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ota.org/Advocacy-Policy/Congressional-Affairs/Legislative-Issues-Update/2020/Congress-Passes-Legislation-Mitigate-Scheduled-Cuts-Medicare-Part-B.aspx" TargetMode="External"/><Relationship Id="rId11" Type="http://schemas.openxmlformats.org/officeDocument/2006/relationships/hyperlink" Target="https://www.aota.org/-/media/Corporate/Files/Advocacy/Federal/MPFS-AOTA-comment-template-letter-2022.docx" TargetMode="External"/><Relationship Id="rId5" Type="http://schemas.openxmlformats.org/officeDocument/2006/relationships/image" Target="media/image1.jpeg"/><Relationship Id="rId15" Type="http://schemas.openxmlformats.org/officeDocument/2006/relationships/hyperlink" Target="mailto:students@tnota.org" TargetMode="External"/><Relationship Id="rId10" Type="http://schemas.openxmlformats.org/officeDocument/2006/relationships/hyperlink" Target="https://www.regulations.gov/document/CMS-2021-0119-0053" TargetMode="External"/><Relationship Id="rId4" Type="http://schemas.openxmlformats.org/officeDocument/2006/relationships/webSettings" Target="webSettings.xml"/><Relationship Id="rId9" Type="http://schemas.openxmlformats.org/officeDocument/2006/relationships/hyperlink" Target="https://www.aota.org/Advocacy-Policy/Federal-Reg-Affairs/News/2021/2022-Medicare-Part-B-Payment.aspx" TargetMode="External"/><Relationship Id="rId14" Type="http://schemas.openxmlformats.org/officeDocument/2006/relationships/hyperlink" Target="https://www.aota.org/Advocacy-Policy/Federal-Reg-Affairs/News/2021/OTA-payment-differenti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5</cp:revision>
  <dcterms:created xsi:type="dcterms:W3CDTF">2021-08-31T13:26:00Z</dcterms:created>
  <dcterms:modified xsi:type="dcterms:W3CDTF">2021-09-14T18:43:00Z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2021-08-25T19:08:08Z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bd2703fb-69aa-40e3-84b3-14b38ea729f9</vt:lpwstr>
  </property>
  <property fmtid="{D5CDD505-2E9C-101B-9397-08002B2CF9AE}" pid="8" name="MSIP_Label_792c8cef-6f2b-4af1-b4ac-d815ff795cd6_ContentBits">
    <vt:lpwstr>0</vt:lpwstr>
  </property>
</Properties>
</file>